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01" w:rsidRDefault="00610401" w:rsidP="0056376B">
      <w:pPr>
        <w:spacing w:line="600" w:lineRule="exact"/>
        <w:jc w:val="center"/>
        <w:rPr>
          <w:rFonts w:asciiTheme="majorEastAsia" w:eastAsiaTheme="majorEastAsia" w:hAnsiTheme="majorEastAsia" w:cs="宋体" w:hint="eastAsia"/>
          <w:b/>
          <w:sz w:val="44"/>
          <w:szCs w:val="44"/>
        </w:rPr>
      </w:pPr>
    </w:p>
    <w:p w:rsidR="00A22D88" w:rsidRPr="00245F52" w:rsidRDefault="00A22D88" w:rsidP="0056376B">
      <w:pPr>
        <w:spacing w:line="600" w:lineRule="exact"/>
        <w:jc w:val="center"/>
        <w:rPr>
          <w:rFonts w:asciiTheme="majorEastAsia" w:eastAsiaTheme="majorEastAsia" w:hAnsiTheme="majorEastAsia" w:cs="宋体"/>
          <w:b/>
          <w:sz w:val="44"/>
          <w:szCs w:val="44"/>
        </w:rPr>
      </w:pPr>
      <w:r w:rsidRPr="00245F52">
        <w:rPr>
          <w:rFonts w:asciiTheme="majorEastAsia" w:eastAsiaTheme="majorEastAsia" w:hAnsiTheme="majorEastAsia" w:cs="宋体" w:hint="eastAsia"/>
          <w:b/>
          <w:sz w:val="44"/>
          <w:szCs w:val="44"/>
        </w:rPr>
        <w:t>漯河市</w:t>
      </w:r>
      <w:r w:rsidR="00610401">
        <w:rPr>
          <w:rFonts w:asciiTheme="majorEastAsia" w:eastAsiaTheme="majorEastAsia" w:hAnsiTheme="majorEastAsia" w:cs="宋体" w:hint="eastAsia"/>
          <w:b/>
          <w:sz w:val="44"/>
          <w:szCs w:val="44"/>
        </w:rPr>
        <w:t>生态</w:t>
      </w:r>
      <w:r w:rsidR="00610401">
        <w:rPr>
          <w:rFonts w:asciiTheme="majorEastAsia" w:eastAsiaTheme="majorEastAsia" w:hAnsiTheme="majorEastAsia" w:cs="宋体"/>
          <w:b/>
          <w:sz w:val="44"/>
          <w:szCs w:val="44"/>
        </w:rPr>
        <w:t>环境</w:t>
      </w:r>
      <w:r w:rsidRPr="00245F52">
        <w:rPr>
          <w:rFonts w:asciiTheme="majorEastAsia" w:eastAsiaTheme="majorEastAsia" w:hAnsiTheme="majorEastAsia" w:cs="宋体" w:hint="eastAsia"/>
          <w:b/>
          <w:sz w:val="44"/>
          <w:szCs w:val="44"/>
        </w:rPr>
        <w:t>局</w:t>
      </w:r>
      <w:r w:rsidR="00610401">
        <w:rPr>
          <w:rFonts w:asciiTheme="majorEastAsia" w:eastAsiaTheme="majorEastAsia" w:hAnsiTheme="majorEastAsia" w:cs="宋体" w:hint="eastAsia"/>
          <w:b/>
          <w:sz w:val="44"/>
          <w:szCs w:val="44"/>
        </w:rPr>
        <w:t>办公</w:t>
      </w:r>
      <w:r w:rsidR="00610401">
        <w:rPr>
          <w:rFonts w:asciiTheme="majorEastAsia" w:eastAsiaTheme="majorEastAsia" w:hAnsiTheme="majorEastAsia" w:cs="宋体"/>
          <w:b/>
          <w:sz w:val="44"/>
          <w:szCs w:val="44"/>
        </w:rPr>
        <w:t>室</w:t>
      </w:r>
    </w:p>
    <w:p w:rsidR="00610401" w:rsidRDefault="00A22D88" w:rsidP="0056376B">
      <w:pPr>
        <w:spacing w:line="600" w:lineRule="exact"/>
        <w:jc w:val="center"/>
        <w:rPr>
          <w:rFonts w:asciiTheme="majorEastAsia" w:eastAsiaTheme="majorEastAsia" w:hAnsiTheme="majorEastAsia" w:cs="宋体"/>
          <w:b/>
          <w:sz w:val="44"/>
          <w:szCs w:val="44"/>
        </w:rPr>
      </w:pPr>
      <w:r w:rsidRPr="00245F52">
        <w:rPr>
          <w:rFonts w:asciiTheme="majorEastAsia" w:eastAsiaTheme="majorEastAsia" w:hAnsiTheme="majorEastAsia" w:cs="宋体" w:hint="eastAsia"/>
          <w:b/>
          <w:sz w:val="44"/>
          <w:szCs w:val="44"/>
        </w:rPr>
        <w:t>关于</w:t>
      </w:r>
      <w:r w:rsidR="00610401">
        <w:rPr>
          <w:rFonts w:asciiTheme="majorEastAsia" w:eastAsiaTheme="majorEastAsia" w:hAnsiTheme="majorEastAsia" w:cs="宋体" w:hint="eastAsia"/>
          <w:b/>
          <w:sz w:val="44"/>
          <w:szCs w:val="44"/>
        </w:rPr>
        <w:t>印发</w:t>
      </w:r>
      <w:r w:rsidR="00610401">
        <w:rPr>
          <w:rFonts w:asciiTheme="majorEastAsia" w:eastAsiaTheme="majorEastAsia" w:hAnsiTheme="majorEastAsia" w:cs="宋体"/>
          <w:b/>
          <w:sz w:val="44"/>
          <w:szCs w:val="44"/>
        </w:rPr>
        <w:t>迎接省营商环境评价工作台账的</w:t>
      </w:r>
    </w:p>
    <w:p w:rsidR="00A22D88" w:rsidRPr="00245F52" w:rsidRDefault="00842F15" w:rsidP="0056376B">
      <w:pPr>
        <w:spacing w:line="600" w:lineRule="exact"/>
        <w:jc w:val="center"/>
        <w:rPr>
          <w:rFonts w:asciiTheme="majorEastAsia" w:eastAsiaTheme="majorEastAsia" w:hAnsiTheme="majorEastAsia" w:cs="宋体"/>
          <w:b/>
          <w:sz w:val="44"/>
          <w:szCs w:val="44"/>
        </w:rPr>
      </w:pPr>
      <w:r>
        <w:rPr>
          <w:rFonts w:asciiTheme="majorEastAsia" w:eastAsiaTheme="majorEastAsia" w:hAnsiTheme="majorEastAsia" w:cs="宋体"/>
          <w:b/>
          <w:sz w:val="44"/>
          <w:szCs w:val="44"/>
        </w:rPr>
        <w:t>通</w:t>
      </w:r>
      <w:r w:rsidR="00610401">
        <w:rPr>
          <w:rFonts w:asciiTheme="majorEastAsia" w:eastAsiaTheme="majorEastAsia" w:hAnsiTheme="majorEastAsia" w:cs="宋体" w:hint="eastAsia"/>
          <w:b/>
          <w:sz w:val="44"/>
          <w:szCs w:val="44"/>
        </w:rPr>
        <w:t xml:space="preserve">                  </w:t>
      </w:r>
      <w:r>
        <w:rPr>
          <w:rFonts w:asciiTheme="majorEastAsia" w:eastAsiaTheme="majorEastAsia" w:hAnsiTheme="majorEastAsia" w:cs="宋体"/>
          <w:b/>
          <w:sz w:val="44"/>
          <w:szCs w:val="44"/>
        </w:rPr>
        <w:t>知</w:t>
      </w:r>
    </w:p>
    <w:p w:rsidR="00A22D88" w:rsidRPr="00245F52" w:rsidRDefault="00A22D88" w:rsidP="0056376B">
      <w:pPr>
        <w:spacing w:line="600" w:lineRule="exact"/>
        <w:rPr>
          <w:rFonts w:ascii="仿宋" w:eastAsia="仿宋" w:hAnsi="仿宋"/>
          <w:sz w:val="32"/>
          <w:szCs w:val="32"/>
        </w:rPr>
      </w:pPr>
    </w:p>
    <w:p w:rsidR="00A22D88" w:rsidRPr="00245F52" w:rsidRDefault="00610401" w:rsidP="002C6E85">
      <w:pPr>
        <w:spacing w:line="600" w:lineRule="exact"/>
        <w:rPr>
          <w:rFonts w:ascii="仿宋" w:eastAsia="仿宋" w:hAnsi="仿宋"/>
          <w:sz w:val="32"/>
          <w:szCs w:val="32"/>
        </w:rPr>
      </w:pPr>
      <w:r>
        <w:rPr>
          <w:rFonts w:ascii="仿宋" w:eastAsia="仿宋" w:hAnsi="仿宋" w:hint="eastAsia"/>
          <w:sz w:val="32"/>
          <w:szCs w:val="32"/>
        </w:rPr>
        <w:t>机</w:t>
      </w:r>
      <w:r w:rsidR="00842F15">
        <w:rPr>
          <w:rFonts w:ascii="仿宋" w:eastAsia="仿宋" w:hAnsi="仿宋"/>
          <w:sz w:val="32"/>
          <w:szCs w:val="32"/>
        </w:rPr>
        <w:t>关</w:t>
      </w:r>
      <w:r>
        <w:rPr>
          <w:rFonts w:ascii="仿宋" w:eastAsia="仿宋" w:hAnsi="仿宋" w:hint="eastAsia"/>
          <w:sz w:val="32"/>
          <w:szCs w:val="32"/>
        </w:rPr>
        <w:t>各</w:t>
      </w:r>
      <w:r w:rsidR="00842F15">
        <w:rPr>
          <w:rFonts w:ascii="仿宋" w:eastAsia="仿宋" w:hAnsi="仿宋"/>
          <w:sz w:val="32"/>
          <w:szCs w:val="32"/>
        </w:rPr>
        <w:t>科室</w:t>
      </w:r>
      <w:r w:rsidR="00842F15">
        <w:rPr>
          <w:rFonts w:ascii="仿宋" w:eastAsia="仿宋" w:hAnsi="仿宋" w:hint="eastAsia"/>
          <w:sz w:val="32"/>
          <w:szCs w:val="32"/>
        </w:rPr>
        <w:t>、</w:t>
      </w:r>
      <w:r>
        <w:rPr>
          <w:rFonts w:ascii="仿宋" w:eastAsia="仿宋" w:hAnsi="仿宋" w:hint="eastAsia"/>
          <w:sz w:val="32"/>
          <w:szCs w:val="32"/>
        </w:rPr>
        <w:t>局</w:t>
      </w:r>
      <w:r>
        <w:rPr>
          <w:rFonts w:ascii="仿宋" w:eastAsia="仿宋" w:hAnsi="仿宋"/>
          <w:sz w:val="32"/>
          <w:szCs w:val="32"/>
        </w:rPr>
        <w:t>属各单位</w:t>
      </w:r>
      <w:r w:rsidR="00A22D88" w:rsidRPr="00245F52">
        <w:rPr>
          <w:rFonts w:ascii="仿宋" w:eastAsia="仿宋" w:hAnsi="仿宋" w:hint="eastAsia"/>
          <w:sz w:val="32"/>
          <w:szCs w:val="32"/>
        </w:rPr>
        <w:t>：</w:t>
      </w:r>
    </w:p>
    <w:p w:rsidR="00030113" w:rsidRPr="00542146" w:rsidRDefault="00A93CA1" w:rsidP="00A93CA1">
      <w:pPr>
        <w:spacing w:line="600" w:lineRule="exact"/>
        <w:ind w:firstLineChars="200" w:firstLine="640"/>
        <w:rPr>
          <w:rFonts w:ascii="仿宋" w:eastAsia="仿宋" w:hAnsi="仿宋" w:cs="仿宋_GB2312"/>
          <w:color w:val="auto"/>
          <w:sz w:val="32"/>
          <w:szCs w:val="32"/>
        </w:rPr>
      </w:pPr>
      <w:bookmarkStart w:id="0" w:name="OLE_LINK1"/>
      <w:r>
        <w:rPr>
          <w:rFonts w:ascii="仿宋" w:eastAsia="仿宋" w:hAnsi="仿宋" w:cs="仿宋_GB2312" w:hint="eastAsia"/>
          <w:color w:val="auto"/>
          <w:sz w:val="32"/>
          <w:szCs w:val="32"/>
        </w:rPr>
        <w:t>为</w:t>
      </w:r>
      <w:r>
        <w:rPr>
          <w:rFonts w:ascii="仿宋" w:eastAsia="仿宋" w:hAnsi="仿宋" w:cs="仿宋_GB2312"/>
          <w:color w:val="auto"/>
          <w:sz w:val="32"/>
          <w:szCs w:val="32"/>
        </w:rPr>
        <w:t>进一步优化营商环境，并做好</w:t>
      </w:r>
      <w:r>
        <w:rPr>
          <w:rFonts w:ascii="仿宋" w:eastAsia="仿宋" w:hAnsi="仿宋" w:cs="仿宋_GB2312" w:hint="eastAsia"/>
          <w:color w:val="auto"/>
          <w:sz w:val="32"/>
          <w:szCs w:val="32"/>
        </w:rPr>
        <w:t>迎接</w:t>
      </w:r>
      <w:r>
        <w:rPr>
          <w:rFonts w:ascii="仿宋" w:eastAsia="仿宋" w:hAnsi="仿宋" w:cs="仿宋_GB2312"/>
          <w:color w:val="auto"/>
          <w:sz w:val="32"/>
          <w:szCs w:val="32"/>
        </w:rPr>
        <w:t>省营商环境评价工作</w:t>
      </w:r>
      <w:r>
        <w:rPr>
          <w:rFonts w:ascii="仿宋" w:eastAsia="仿宋" w:hAnsi="仿宋" w:cs="仿宋_GB2312" w:hint="eastAsia"/>
          <w:color w:val="auto"/>
          <w:sz w:val="32"/>
          <w:szCs w:val="32"/>
        </w:rPr>
        <w:t>，</w:t>
      </w:r>
      <w:r>
        <w:rPr>
          <w:rFonts w:ascii="仿宋" w:eastAsia="仿宋" w:hAnsi="仿宋" w:cs="仿宋_GB2312"/>
          <w:color w:val="auto"/>
          <w:sz w:val="32"/>
          <w:szCs w:val="32"/>
        </w:rPr>
        <w:t>根据</w:t>
      </w:r>
      <w:r w:rsidR="00D47E6B" w:rsidRPr="00D47E6B">
        <w:rPr>
          <w:rFonts w:ascii="仿宋" w:eastAsia="仿宋" w:hAnsi="仿宋" w:cs="仿宋_GB2312" w:hint="eastAsia"/>
          <w:color w:val="auto"/>
          <w:sz w:val="32"/>
          <w:szCs w:val="32"/>
        </w:rPr>
        <w:t>《中共漯河市委办公室、漯河市人民政府办公室关于印发〈漯河市优化营商环境工作实施方案〉的通知》（漯办〔2018〕39号）</w:t>
      </w:r>
      <w:r w:rsidR="00D47E6B">
        <w:rPr>
          <w:rFonts w:ascii="仿宋" w:eastAsia="仿宋" w:hAnsi="仿宋" w:cs="仿宋_GB2312" w:hint="eastAsia"/>
          <w:color w:val="auto"/>
          <w:sz w:val="32"/>
          <w:szCs w:val="32"/>
        </w:rPr>
        <w:t>和</w:t>
      </w:r>
      <w:r w:rsidR="00D47E6B" w:rsidRPr="00D47E6B">
        <w:rPr>
          <w:rFonts w:ascii="仿宋" w:eastAsia="仿宋" w:hAnsi="仿宋" w:cs="仿宋_GB2312" w:hint="eastAsia"/>
          <w:color w:val="auto"/>
          <w:sz w:val="32"/>
          <w:szCs w:val="32"/>
        </w:rPr>
        <w:t>《漯河市生态环境局</w:t>
      </w:r>
      <w:r w:rsidR="00D47E6B">
        <w:rPr>
          <w:rFonts w:ascii="仿宋" w:eastAsia="仿宋" w:hAnsi="仿宋" w:cs="仿宋_GB2312" w:hint="eastAsia"/>
          <w:color w:val="auto"/>
          <w:sz w:val="32"/>
          <w:szCs w:val="32"/>
        </w:rPr>
        <w:t>关于印</w:t>
      </w:r>
      <w:r w:rsidR="00D47E6B">
        <w:rPr>
          <w:rFonts w:ascii="仿宋" w:eastAsia="仿宋" w:hAnsi="仿宋" w:cs="仿宋_GB2312"/>
          <w:color w:val="auto"/>
          <w:sz w:val="32"/>
          <w:szCs w:val="32"/>
        </w:rPr>
        <w:t>发</w:t>
      </w:r>
      <w:r w:rsidR="00D47E6B" w:rsidRPr="00D47E6B">
        <w:rPr>
          <w:rFonts w:ascii="仿宋" w:eastAsia="仿宋" w:hAnsi="仿宋" w:cs="仿宋_GB2312" w:hint="eastAsia"/>
          <w:color w:val="auto"/>
          <w:sz w:val="32"/>
          <w:szCs w:val="32"/>
        </w:rPr>
        <w:t>优化营商环境专项工作实施方案</w:t>
      </w:r>
      <w:r w:rsidR="00D47E6B">
        <w:rPr>
          <w:rFonts w:ascii="仿宋" w:eastAsia="仿宋" w:hAnsi="仿宋" w:cs="仿宋_GB2312" w:hint="eastAsia"/>
          <w:color w:val="auto"/>
          <w:sz w:val="32"/>
          <w:szCs w:val="32"/>
        </w:rPr>
        <w:t>的</w:t>
      </w:r>
      <w:r w:rsidR="00D47E6B">
        <w:rPr>
          <w:rFonts w:ascii="仿宋" w:eastAsia="仿宋" w:hAnsi="仿宋" w:cs="仿宋_GB2312"/>
          <w:color w:val="auto"/>
          <w:sz w:val="32"/>
          <w:szCs w:val="32"/>
        </w:rPr>
        <w:t>通知</w:t>
      </w:r>
      <w:r w:rsidR="00D47E6B" w:rsidRPr="00D47E6B">
        <w:rPr>
          <w:rFonts w:ascii="仿宋" w:eastAsia="仿宋" w:hAnsi="仿宋" w:cs="仿宋_GB2312" w:hint="eastAsia"/>
          <w:color w:val="auto"/>
          <w:sz w:val="32"/>
          <w:szCs w:val="32"/>
        </w:rPr>
        <w:t>》（漯</w:t>
      </w:r>
      <w:r w:rsidR="00D47E6B">
        <w:rPr>
          <w:rFonts w:ascii="仿宋" w:eastAsia="仿宋" w:hAnsi="仿宋" w:cs="仿宋_GB2312" w:hint="eastAsia"/>
          <w:color w:val="auto"/>
          <w:sz w:val="32"/>
          <w:szCs w:val="32"/>
        </w:rPr>
        <w:t>环</w:t>
      </w:r>
      <w:r w:rsidR="00D47E6B" w:rsidRPr="00D47E6B">
        <w:rPr>
          <w:rFonts w:ascii="仿宋" w:eastAsia="仿宋" w:hAnsi="仿宋" w:cs="仿宋_GB2312" w:hint="eastAsia"/>
          <w:color w:val="auto"/>
          <w:sz w:val="32"/>
          <w:szCs w:val="32"/>
        </w:rPr>
        <w:t>〔201</w:t>
      </w:r>
      <w:r w:rsidR="00D47E6B">
        <w:rPr>
          <w:rFonts w:ascii="仿宋" w:eastAsia="仿宋" w:hAnsi="仿宋" w:cs="仿宋_GB2312"/>
          <w:color w:val="auto"/>
          <w:sz w:val="32"/>
          <w:szCs w:val="32"/>
        </w:rPr>
        <w:t>9</w:t>
      </w:r>
      <w:r w:rsidR="00D47E6B" w:rsidRPr="00D47E6B">
        <w:rPr>
          <w:rFonts w:ascii="仿宋" w:eastAsia="仿宋" w:hAnsi="仿宋" w:cs="仿宋_GB2312" w:hint="eastAsia"/>
          <w:color w:val="auto"/>
          <w:sz w:val="32"/>
          <w:szCs w:val="32"/>
        </w:rPr>
        <w:t>〕</w:t>
      </w:r>
      <w:r w:rsidR="00D47E6B">
        <w:rPr>
          <w:rFonts w:ascii="仿宋" w:eastAsia="仿宋" w:hAnsi="仿宋" w:cs="仿宋_GB2312" w:hint="eastAsia"/>
          <w:color w:val="auto"/>
          <w:sz w:val="32"/>
          <w:szCs w:val="32"/>
        </w:rPr>
        <w:t>28</w:t>
      </w:r>
      <w:r w:rsidR="00D47E6B" w:rsidRPr="00D47E6B">
        <w:rPr>
          <w:rFonts w:ascii="仿宋" w:eastAsia="仿宋" w:hAnsi="仿宋" w:cs="仿宋_GB2312" w:hint="eastAsia"/>
          <w:color w:val="auto"/>
          <w:sz w:val="32"/>
          <w:szCs w:val="32"/>
        </w:rPr>
        <w:t>号）</w:t>
      </w:r>
      <w:r w:rsidR="003C1A53">
        <w:rPr>
          <w:rFonts w:ascii="仿宋" w:eastAsia="仿宋" w:hAnsi="仿宋" w:cs="仿宋_GB2312" w:hint="eastAsia"/>
          <w:color w:val="auto"/>
          <w:sz w:val="32"/>
          <w:szCs w:val="32"/>
        </w:rPr>
        <w:t>，局</w:t>
      </w:r>
      <w:r w:rsidR="003C1A53">
        <w:rPr>
          <w:rFonts w:ascii="仿宋" w:eastAsia="仿宋" w:hAnsi="仿宋" w:cs="仿宋_GB2312"/>
          <w:color w:val="auto"/>
          <w:sz w:val="32"/>
          <w:szCs w:val="32"/>
        </w:rPr>
        <w:t>制</w:t>
      </w:r>
      <w:r w:rsidR="003C1A53">
        <w:rPr>
          <w:rFonts w:ascii="仿宋" w:eastAsia="仿宋" w:hAnsi="仿宋" w:cs="仿宋_GB2312" w:hint="eastAsia"/>
          <w:color w:val="auto"/>
          <w:sz w:val="32"/>
          <w:szCs w:val="32"/>
        </w:rPr>
        <w:t>定</w:t>
      </w:r>
      <w:r w:rsidR="003C1A53">
        <w:rPr>
          <w:rFonts w:ascii="仿宋" w:eastAsia="仿宋" w:hAnsi="仿宋" w:cs="仿宋_GB2312"/>
          <w:color w:val="auto"/>
          <w:sz w:val="32"/>
          <w:szCs w:val="32"/>
        </w:rPr>
        <w:t>了</w:t>
      </w:r>
      <w:r w:rsidR="003C1A53">
        <w:rPr>
          <w:rFonts w:ascii="仿宋" w:eastAsia="仿宋" w:hAnsi="仿宋" w:cs="仿宋_GB2312" w:hint="eastAsia"/>
          <w:color w:val="auto"/>
          <w:sz w:val="32"/>
          <w:szCs w:val="32"/>
        </w:rPr>
        <w:t>《</w:t>
      </w:r>
      <w:r w:rsidR="003C1A53">
        <w:rPr>
          <w:rFonts w:ascii="仿宋" w:eastAsia="仿宋" w:hAnsi="仿宋" w:cs="仿宋_GB2312"/>
          <w:color w:val="auto"/>
          <w:sz w:val="32"/>
          <w:szCs w:val="32"/>
        </w:rPr>
        <w:t>迎接省营商环境评价工作台账</w:t>
      </w:r>
      <w:r w:rsidR="003C1A53">
        <w:rPr>
          <w:rFonts w:ascii="仿宋" w:eastAsia="仿宋" w:hAnsi="仿宋" w:cs="仿宋_GB2312" w:hint="eastAsia"/>
          <w:color w:val="auto"/>
          <w:sz w:val="32"/>
          <w:szCs w:val="32"/>
        </w:rPr>
        <w:t>》</w:t>
      </w:r>
      <w:r w:rsidR="00C467B8">
        <w:rPr>
          <w:rFonts w:ascii="仿宋" w:eastAsia="仿宋" w:hAnsi="仿宋" w:cs="仿宋_GB2312" w:hint="eastAsia"/>
          <w:color w:val="auto"/>
          <w:sz w:val="32"/>
          <w:szCs w:val="32"/>
        </w:rPr>
        <w:t>，</w:t>
      </w:r>
      <w:r w:rsidR="00C467B8">
        <w:rPr>
          <w:rFonts w:ascii="仿宋" w:eastAsia="仿宋" w:hAnsi="仿宋" w:cs="仿宋_GB2312"/>
          <w:color w:val="auto"/>
          <w:sz w:val="32"/>
          <w:szCs w:val="32"/>
        </w:rPr>
        <w:t>现印发给你们，</w:t>
      </w:r>
      <w:r w:rsidR="00C467B8">
        <w:rPr>
          <w:rFonts w:ascii="仿宋" w:eastAsia="仿宋" w:hAnsi="仿宋" w:cs="仿宋_GB2312" w:hint="eastAsia"/>
          <w:color w:val="auto"/>
          <w:sz w:val="32"/>
          <w:szCs w:val="32"/>
        </w:rPr>
        <w:t>请</w:t>
      </w:r>
      <w:r w:rsidR="00C467B8">
        <w:rPr>
          <w:rFonts w:ascii="仿宋" w:eastAsia="仿宋" w:hAnsi="仿宋" w:cs="仿宋_GB2312"/>
          <w:color w:val="auto"/>
          <w:sz w:val="32"/>
          <w:szCs w:val="32"/>
        </w:rPr>
        <w:t>按照台账要求，认真抓好落实。</w:t>
      </w:r>
    </w:p>
    <w:p w:rsidR="00A21044" w:rsidRPr="00F03734" w:rsidRDefault="00A21044" w:rsidP="002C6E85">
      <w:pPr>
        <w:spacing w:line="600" w:lineRule="exact"/>
        <w:ind w:firstLineChars="200" w:firstLine="640"/>
        <w:rPr>
          <w:rFonts w:ascii="仿宋" w:eastAsia="仿宋" w:hAnsi="仿宋" w:cs="仿宋_GB2312"/>
          <w:color w:val="auto"/>
          <w:sz w:val="32"/>
          <w:szCs w:val="32"/>
        </w:rPr>
      </w:pPr>
    </w:p>
    <w:p w:rsidR="00C77A0E" w:rsidRPr="005D280A" w:rsidRDefault="00C77A0E" w:rsidP="002C6E85">
      <w:pPr>
        <w:spacing w:line="600" w:lineRule="exact"/>
        <w:ind w:firstLineChars="200" w:firstLine="640"/>
        <w:rPr>
          <w:rFonts w:ascii="仿宋" w:eastAsia="仿宋" w:hAnsi="仿宋" w:cs="仿宋_GB2312"/>
          <w:color w:val="auto"/>
          <w:sz w:val="32"/>
          <w:szCs w:val="32"/>
        </w:rPr>
      </w:pPr>
    </w:p>
    <w:p w:rsidR="00234282" w:rsidRPr="005D280A" w:rsidRDefault="00234282" w:rsidP="002C6E85">
      <w:pPr>
        <w:spacing w:line="600" w:lineRule="exact"/>
        <w:ind w:firstLineChars="200" w:firstLine="640"/>
        <w:rPr>
          <w:rFonts w:ascii="仿宋" w:eastAsia="仿宋" w:hAnsi="仿宋" w:cs="仿宋_GB2312"/>
          <w:color w:val="auto"/>
          <w:sz w:val="32"/>
          <w:szCs w:val="32"/>
        </w:rPr>
      </w:pPr>
    </w:p>
    <w:p w:rsidR="00234282" w:rsidRDefault="00234282" w:rsidP="002C6E85">
      <w:pPr>
        <w:spacing w:line="600" w:lineRule="exact"/>
        <w:ind w:firstLineChars="200" w:firstLine="640"/>
        <w:rPr>
          <w:rFonts w:ascii="仿宋" w:eastAsia="仿宋" w:hAnsi="仿宋" w:cs="仿宋_GB2312"/>
          <w:color w:val="auto"/>
          <w:sz w:val="32"/>
          <w:szCs w:val="32"/>
        </w:rPr>
      </w:pPr>
      <w:r w:rsidRPr="00245F52">
        <w:rPr>
          <w:rFonts w:ascii="仿宋" w:eastAsia="仿宋" w:hAnsi="仿宋" w:cs="仿宋_GB2312" w:hint="eastAsia"/>
          <w:color w:val="auto"/>
          <w:sz w:val="32"/>
          <w:szCs w:val="32"/>
        </w:rPr>
        <w:t xml:space="preserve">                           </w:t>
      </w:r>
      <w:r w:rsidR="00481C8B">
        <w:rPr>
          <w:rFonts w:ascii="仿宋" w:eastAsia="仿宋" w:hAnsi="仿宋" w:cs="仿宋_GB2312" w:hint="eastAsia"/>
          <w:color w:val="auto"/>
          <w:sz w:val="32"/>
          <w:szCs w:val="32"/>
        </w:rPr>
        <w:t xml:space="preserve">  </w:t>
      </w:r>
      <w:r w:rsidRPr="00245F52">
        <w:rPr>
          <w:rFonts w:ascii="仿宋" w:eastAsia="仿宋" w:hAnsi="仿宋" w:cs="仿宋_GB2312" w:hint="eastAsia"/>
          <w:color w:val="auto"/>
          <w:sz w:val="32"/>
          <w:szCs w:val="32"/>
        </w:rPr>
        <w:t xml:space="preserve"> 201</w:t>
      </w:r>
      <w:r w:rsidR="00610401">
        <w:rPr>
          <w:rFonts w:ascii="仿宋" w:eastAsia="仿宋" w:hAnsi="仿宋" w:cs="仿宋_GB2312" w:hint="eastAsia"/>
          <w:color w:val="auto"/>
          <w:sz w:val="32"/>
          <w:szCs w:val="32"/>
        </w:rPr>
        <w:t>9</w:t>
      </w:r>
      <w:r w:rsidRPr="00245F52">
        <w:rPr>
          <w:rFonts w:ascii="仿宋" w:eastAsia="仿宋" w:hAnsi="仿宋" w:cs="仿宋_GB2312" w:hint="eastAsia"/>
          <w:color w:val="auto"/>
          <w:sz w:val="32"/>
          <w:szCs w:val="32"/>
        </w:rPr>
        <w:t>年</w:t>
      </w:r>
      <w:r w:rsidR="00610401">
        <w:rPr>
          <w:rFonts w:ascii="仿宋" w:eastAsia="仿宋" w:hAnsi="仿宋" w:cs="仿宋_GB2312" w:hint="eastAsia"/>
          <w:color w:val="auto"/>
          <w:sz w:val="32"/>
          <w:szCs w:val="32"/>
        </w:rPr>
        <w:t>2</w:t>
      </w:r>
      <w:r w:rsidRPr="00245F52">
        <w:rPr>
          <w:rFonts w:ascii="仿宋" w:eastAsia="仿宋" w:hAnsi="仿宋" w:cs="仿宋_GB2312" w:hint="eastAsia"/>
          <w:color w:val="auto"/>
          <w:sz w:val="32"/>
          <w:szCs w:val="32"/>
        </w:rPr>
        <w:t>月</w:t>
      </w:r>
      <w:r w:rsidR="00A060BB">
        <w:rPr>
          <w:rFonts w:ascii="仿宋" w:eastAsia="仿宋" w:hAnsi="仿宋" w:cs="仿宋_GB2312" w:hint="eastAsia"/>
          <w:color w:val="auto"/>
          <w:sz w:val="32"/>
          <w:szCs w:val="32"/>
        </w:rPr>
        <w:t>2</w:t>
      </w:r>
      <w:r w:rsidR="00610401">
        <w:rPr>
          <w:rFonts w:ascii="仿宋" w:eastAsia="仿宋" w:hAnsi="仿宋" w:cs="仿宋_GB2312"/>
          <w:color w:val="auto"/>
          <w:sz w:val="32"/>
          <w:szCs w:val="32"/>
        </w:rPr>
        <w:t>2</w:t>
      </w:r>
      <w:r w:rsidRPr="00245F52">
        <w:rPr>
          <w:rFonts w:ascii="仿宋" w:eastAsia="仿宋" w:hAnsi="仿宋" w:cs="仿宋_GB2312" w:hint="eastAsia"/>
          <w:color w:val="auto"/>
          <w:sz w:val="32"/>
          <w:szCs w:val="32"/>
        </w:rPr>
        <w:t>日</w:t>
      </w:r>
      <w:bookmarkEnd w:id="0"/>
    </w:p>
    <w:p w:rsidR="00C467B8" w:rsidRDefault="00C467B8" w:rsidP="002C6E85">
      <w:pPr>
        <w:spacing w:line="600" w:lineRule="exact"/>
        <w:ind w:firstLineChars="200" w:firstLine="640"/>
        <w:rPr>
          <w:rFonts w:ascii="仿宋" w:eastAsia="仿宋" w:hAnsi="仿宋" w:cs="仿宋_GB2312"/>
          <w:color w:val="auto"/>
          <w:sz w:val="32"/>
          <w:szCs w:val="32"/>
        </w:rPr>
      </w:pPr>
    </w:p>
    <w:p w:rsidR="00C467B8" w:rsidRDefault="00C467B8" w:rsidP="002C6E85">
      <w:pPr>
        <w:spacing w:line="600" w:lineRule="exact"/>
        <w:ind w:firstLineChars="200" w:firstLine="640"/>
        <w:rPr>
          <w:rFonts w:ascii="仿宋" w:eastAsia="仿宋" w:hAnsi="仿宋" w:cs="仿宋_GB2312"/>
          <w:color w:val="auto"/>
          <w:sz w:val="32"/>
          <w:szCs w:val="32"/>
        </w:rPr>
      </w:pPr>
    </w:p>
    <w:p w:rsidR="00C467B8" w:rsidRDefault="00C467B8" w:rsidP="002C6E85">
      <w:pPr>
        <w:spacing w:line="600" w:lineRule="exact"/>
        <w:ind w:firstLineChars="200" w:firstLine="640"/>
        <w:rPr>
          <w:rFonts w:ascii="仿宋" w:eastAsia="仿宋" w:hAnsi="仿宋" w:cs="仿宋_GB2312"/>
          <w:color w:val="auto"/>
          <w:sz w:val="32"/>
          <w:szCs w:val="32"/>
        </w:rPr>
      </w:pPr>
    </w:p>
    <w:p w:rsidR="00C467B8" w:rsidRDefault="00C467B8" w:rsidP="002C6E85">
      <w:pPr>
        <w:spacing w:line="600" w:lineRule="exact"/>
        <w:ind w:firstLineChars="200" w:firstLine="640"/>
        <w:rPr>
          <w:rFonts w:ascii="仿宋" w:eastAsia="仿宋" w:hAnsi="仿宋" w:cs="仿宋_GB2312"/>
          <w:color w:val="auto"/>
          <w:sz w:val="32"/>
          <w:szCs w:val="32"/>
        </w:rPr>
      </w:pPr>
    </w:p>
    <w:p w:rsidR="00C467B8" w:rsidRDefault="00C467B8" w:rsidP="002C6E85">
      <w:pPr>
        <w:spacing w:line="600" w:lineRule="exact"/>
        <w:ind w:firstLineChars="200" w:firstLine="640"/>
        <w:rPr>
          <w:rFonts w:ascii="仿宋" w:eastAsia="仿宋" w:hAnsi="仿宋" w:cs="仿宋_GB2312"/>
          <w:color w:val="auto"/>
          <w:sz w:val="32"/>
          <w:szCs w:val="32"/>
        </w:rPr>
      </w:pPr>
    </w:p>
    <w:p w:rsidR="00921129" w:rsidRDefault="00921129" w:rsidP="002C6E85">
      <w:pPr>
        <w:spacing w:line="600" w:lineRule="exact"/>
        <w:ind w:firstLineChars="200" w:firstLine="640"/>
        <w:rPr>
          <w:rFonts w:ascii="仿宋" w:eastAsia="仿宋" w:hAnsi="仿宋" w:cs="仿宋_GB2312"/>
          <w:color w:val="auto"/>
          <w:sz w:val="32"/>
          <w:szCs w:val="32"/>
        </w:rPr>
        <w:sectPr w:rsidR="00921129" w:rsidSect="0056376B">
          <w:footerReference w:type="default" r:id="rId8"/>
          <w:pgSz w:w="11906" w:h="16838" w:code="9"/>
          <w:pgMar w:top="1871" w:right="1474" w:bottom="1701" w:left="1474" w:header="851" w:footer="851" w:gutter="0"/>
          <w:cols w:space="425"/>
          <w:docGrid w:type="lines" w:linePitch="312"/>
        </w:sectPr>
      </w:pPr>
    </w:p>
    <w:p w:rsidR="00C467B8" w:rsidRPr="00C467B8" w:rsidRDefault="00C467B8" w:rsidP="00C467B8">
      <w:pPr>
        <w:spacing w:line="600" w:lineRule="exact"/>
        <w:jc w:val="center"/>
        <w:rPr>
          <w:rFonts w:asciiTheme="majorEastAsia" w:eastAsiaTheme="majorEastAsia" w:hAnsiTheme="majorEastAsia" w:cs="仿宋_GB2312"/>
          <w:b/>
          <w:color w:val="auto"/>
          <w:sz w:val="36"/>
          <w:szCs w:val="36"/>
        </w:rPr>
      </w:pPr>
      <w:r w:rsidRPr="00C467B8">
        <w:rPr>
          <w:rFonts w:asciiTheme="majorEastAsia" w:eastAsiaTheme="majorEastAsia" w:hAnsiTheme="majorEastAsia" w:cs="仿宋_GB2312" w:hint="eastAsia"/>
          <w:b/>
          <w:color w:val="auto"/>
          <w:sz w:val="36"/>
          <w:szCs w:val="36"/>
        </w:rPr>
        <w:lastRenderedPageBreak/>
        <w:t>迎接省营商环境评价工作台账</w:t>
      </w:r>
    </w:p>
    <w:tbl>
      <w:tblPr>
        <w:tblStyle w:val="aa"/>
        <w:tblW w:w="13856" w:type="dxa"/>
        <w:tblInd w:w="1" w:type="dxa"/>
        <w:tblLook w:val="04A0" w:firstRow="1" w:lastRow="0" w:firstColumn="1" w:lastColumn="0" w:noHBand="0" w:noVBand="1"/>
      </w:tblPr>
      <w:tblGrid>
        <w:gridCol w:w="958"/>
        <w:gridCol w:w="3969"/>
        <w:gridCol w:w="3118"/>
        <w:gridCol w:w="1276"/>
        <w:gridCol w:w="1701"/>
        <w:gridCol w:w="1417"/>
        <w:gridCol w:w="1417"/>
      </w:tblGrid>
      <w:tr w:rsidR="00194B4E" w:rsidRPr="00B627B0" w:rsidTr="008E0CF8">
        <w:trPr>
          <w:trHeight w:val="781"/>
        </w:trPr>
        <w:tc>
          <w:tcPr>
            <w:tcW w:w="958"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序号</w:t>
            </w:r>
          </w:p>
        </w:tc>
        <w:tc>
          <w:tcPr>
            <w:tcW w:w="3969"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重点</w:t>
            </w:r>
            <w:r w:rsidRPr="007C2A7A">
              <w:rPr>
                <w:rFonts w:asciiTheme="minorEastAsia" w:eastAsiaTheme="minorEastAsia" w:hAnsiTheme="minorEastAsia" w:cs="仿宋_GB2312"/>
                <w:b/>
                <w:color w:val="auto"/>
                <w:sz w:val="24"/>
                <w:szCs w:val="24"/>
              </w:rPr>
              <w:t>工作任务</w:t>
            </w:r>
          </w:p>
        </w:tc>
        <w:tc>
          <w:tcPr>
            <w:tcW w:w="3118"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工作</w:t>
            </w:r>
            <w:r w:rsidRPr="007C2A7A">
              <w:rPr>
                <w:rFonts w:asciiTheme="minorEastAsia" w:eastAsiaTheme="minorEastAsia" w:hAnsiTheme="minorEastAsia" w:cs="仿宋_GB2312"/>
                <w:b/>
                <w:color w:val="auto"/>
                <w:sz w:val="24"/>
                <w:szCs w:val="24"/>
              </w:rPr>
              <w:t>要求</w:t>
            </w:r>
          </w:p>
        </w:tc>
        <w:tc>
          <w:tcPr>
            <w:tcW w:w="1276"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完成</w:t>
            </w:r>
            <w:r w:rsidRPr="007C2A7A">
              <w:rPr>
                <w:rFonts w:asciiTheme="minorEastAsia" w:eastAsiaTheme="minorEastAsia" w:hAnsiTheme="minorEastAsia" w:cs="仿宋_GB2312"/>
                <w:b/>
                <w:color w:val="auto"/>
                <w:sz w:val="24"/>
                <w:szCs w:val="24"/>
              </w:rPr>
              <w:t>时限</w:t>
            </w:r>
          </w:p>
        </w:tc>
        <w:tc>
          <w:tcPr>
            <w:tcW w:w="1701"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责任</w:t>
            </w:r>
            <w:r w:rsidRPr="007C2A7A">
              <w:rPr>
                <w:rFonts w:asciiTheme="minorEastAsia" w:eastAsiaTheme="minorEastAsia" w:hAnsiTheme="minorEastAsia" w:cs="仿宋_GB2312"/>
                <w:b/>
                <w:color w:val="auto"/>
                <w:sz w:val="24"/>
                <w:szCs w:val="24"/>
              </w:rPr>
              <w:t>单位</w:t>
            </w:r>
          </w:p>
        </w:tc>
        <w:tc>
          <w:tcPr>
            <w:tcW w:w="1417"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责任</w:t>
            </w:r>
            <w:r w:rsidRPr="007C2A7A">
              <w:rPr>
                <w:rFonts w:asciiTheme="minorEastAsia" w:eastAsiaTheme="minorEastAsia" w:hAnsiTheme="minorEastAsia" w:cs="仿宋_GB2312"/>
                <w:b/>
                <w:color w:val="auto"/>
                <w:sz w:val="24"/>
                <w:szCs w:val="24"/>
              </w:rPr>
              <w:t>人</w:t>
            </w:r>
          </w:p>
        </w:tc>
        <w:tc>
          <w:tcPr>
            <w:tcW w:w="1417" w:type="dxa"/>
            <w:vAlign w:val="center"/>
          </w:tcPr>
          <w:p w:rsidR="00194B4E" w:rsidRPr="007C2A7A" w:rsidRDefault="00194B4E" w:rsidP="009D4922">
            <w:pPr>
              <w:spacing w:line="420" w:lineRule="exact"/>
              <w:ind w:left="0"/>
              <w:jc w:val="center"/>
              <w:rPr>
                <w:rFonts w:asciiTheme="minorEastAsia" w:eastAsiaTheme="minorEastAsia" w:hAnsiTheme="minorEastAsia" w:cs="仿宋_GB2312"/>
                <w:b/>
                <w:color w:val="auto"/>
                <w:sz w:val="24"/>
                <w:szCs w:val="24"/>
              </w:rPr>
            </w:pPr>
            <w:r w:rsidRPr="007C2A7A">
              <w:rPr>
                <w:rFonts w:asciiTheme="minorEastAsia" w:eastAsiaTheme="minorEastAsia" w:hAnsiTheme="minorEastAsia" w:cs="仿宋_GB2312" w:hint="eastAsia"/>
                <w:b/>
                <w:color w:val="auto"/>
                <w:sz w:val="24"/>
                <w:szCs w:val="24"/>
              </w:rPr>
              <w:t>分</w:t>
            </w:r>
            <w:r w:rsidRPr="007C2A7A">
              <w:rPr>
                <w:rFonts w:asciiTheme="minorEastAsia" w:eastAsiaTheme="minorEastAsia" w:hAnsiTheme="minorEastAsia" w:cs="仿宋_GB2312"/>
                <w:b/>
                <w:color w:val="auto"/>
                <w:sz w:val="24"/>
                <w:szCs w:val="24"/>
              </w:rPr>
              <w:t>管领导</w:t>
            </w:r>
          </w:p>
        </w:tc>
      </w:tr>
      <w:tr w:rsidR="00194B4E" w:rsidRPr="00B627B0" w:rsidTr="008E0CF8">
        <w:tc>
          <w:tcPr>
            <w:tcW w:w="958" w:type="dxa"/>
            <w:vAlign w:val="center"/>
          </w:tcPr>
          <w:p w:rsidR="00194B4E"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w:t>
            </w:r>
          </w:p>
        </w:tc>
        <w:tc>
          <w:tcPr>
            <w:tcW w:w="3969" w:type="dxa"/>
            <w:vAlign w:val="center"/>
          </w:tcPr>
          <w:p w:rsidR="00194B4E" w:rsidRPr="00B627B0" w:rsidRDefault="00194B4E" w:rsidP="009D4922">
            <w:pPr>
              <w:spacing w:line="420" w:lineRule="exact"/>
              <w:ind w:left="0"/>
              <w:rPr>
                <w:rFonts w:ascii="仿宋" w:eastAsia="仿宋" w:hAnsi="仿宋" w:cs="仿宋_GB2312"/>
                <w:color w:val="auto"/>
                <w:sz w:val="24"/>
                <w:szCs w:val="24"/>
              </w:rPr>
            </w:pPr>
            <w:r w:rsidRPr="00B627B0">
              <w:rPr>
                <w:rFonts w:ascii="仿宋" w:eastAsia="仿宋" w:hAnsi="仿宋" w:cs="仿宋_GB2312" w:hint="eastAsia"/>
                <w:color w:val="auto"/>
                <w:sz w:val="24"/>
                <w:szCs w:val="24"/>
              </w:rPr>
              <w:t>牵头</w:t>
            </w:r>
            <w:r w:rsidRPr="00B627B0">
              <w:rPr>
                <w:rFonts w:ascii="仿宋" w:eastAsia="仿宋" w:hAnsi="仿宋" w:cs="仿宋_GB2312"/>
                <w:color w:val="auto"/>
                <w:sz w:val="24"/>
                <w:szCs w:val="24"/>
              </w:rPr>
              <w:t>协调做好迎检工作</w:t>
            </w:r>
          </w:p>
        </w:tc>
        <w:tc>
          <w:tcPr>
            <w:tcW w:w="3118" w:type="dxa"/>
            <w:vAlign w:val="center"/>
          </w:tcPr>
          <w:p w:rsidR="00194B4E" w:rsidRPr="00B627B0" w:rsidRDefault="00194B4E" w:rsidP="009D4922">
            <w:pPr>
              <w:spacing w:line="420" w:lineRule="exact"/>
              <w:ind w:left="0"/>
              <w:rPr>
                <w:rFonts w:ascii="仿宋" w:eastAsia="仿宋" w:hAnsi="仿宋" w:cs="仿宋_GB2312"/>
                <w:color w:val="auto"/>
                <w:sz w:val="24"/>
                <w:szCs w:val="24"/>
              </w:rPr>
            </w:pPr>
            <w:r w:rsidRPr="00B627B0">
              <w:rPr>
                <w:rFonts w:ascii="仿宋" w:eastAsia="仿宋" w:hAnsi="仿宋" w:cs="仿宋_GB2312" w:hint="eastAsia"/>
                <w:color w:val="auto"/>
                <w:sz w:val="24"/>
                <w:szCs w:val="24"/>
              </w:rPr>
              <w:t>与</w:t>
            </w:r>
            <w:r w:rsidRPr="00B627B0">
              <w:rPr>
                <w:rFonts w:ascii="仿宋" w:eastAsia="仿宋" w:hAnsi="仿宋" w:cs="仿宋_GB2312"/>
                <w:color w:val="auto"/>
                <w:sz w:val="24"/>
                <w:szCs w:val="24"/>
              </w:rPr>
              <w:t>市政府</w:t>
            </w:r>
            <w:r w:rsidR="007C2A7A">
              <w:rPr>
                <w:rFonts w:ascii="仿宋" w:eastAsia="仿宋" w:hAnsi="仿宋" w:cs="仿宋_GB2312" w:hint="eastAsia"/>
                <w:color w:val="auto"/>
                <w:sz w:val="24"/>
                <w:szCs w:val="24"/>
              </w:rPr>
              <w:t>和</w:t>
            </w:r>
            <w:r w:rsidR="007C2A7A">
              <w:rPr>
                <w:rFonts w:ascii="仿宋" w:eastAsia="仿宋" w:hAnsi="仿宋" w:cs="仿宋_GB2312"/>
                <w:color w:val="auto"/>
                <w:sz w:val="24"/>
                <w:szCs w:val="24"/>
              </w:rPr>
              <w:t>发改委</w:t>
            </w:r>
            <w:r w:rsidRPr="00B627B0">
              <w:rPr>
                <w:rFonts w:ascii="仿宋" w:eastAsia="仿宋" w:hAnsi="仿宋" w:cs="仿宋_GB2312"/>
                <w:color w:val="auto"/>
                <w:sz w:val="24"/>
                <w:szCs w:val="24"/>
              </w:rPr>
              <w:t>保持沟通衔接</w:t>
            </w:r>
          </w:p>
        </w:tc>
        <w:tc>
          <w:tcPr>
            <w:tcW w:w="1276"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持续推进</w:t>
            </w:r>
          </w:p>
        </w:tc>
        <w:tc>
          <w:tcPr>
            <w:tcW w:w="1701"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w:t>
            </w:r>
          </w:p>
        </w:tc>
        <w:tc>
          <w:tcPr>
            <w:tcW w:w="1417"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郑广</w:t>
            </w:r>
            <w:r>
              <w:rPr>
                <w:rFonts w:ascii="仿宋" w:eastAsia="仿宋" w:hAnsi="仿宋" w:cs="仿宋_GB2312"/>
                <w:color w:val="auto"/>
                <w:sz w:val="24"/>
                <w:szCs w:val="24"/>
              </w:rPr>
              <w:t>恩</w:t>
            </w:r>
          </w:p>
        </w:tc>
        <w:tc>
          <w:tcPr>
            <w:tcW w:w="1417"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194B4E" w:rsidRPr="00B627B0" w:rsidTr="008E0CF8">
        <w:tc>
          <w:tcPr>
            <w:tcW w:w="958" w:type="dxa"/>
            <w:vAlign w:val="center"/>
          </w:tcPr>
          <w:p w:rsidR="00194B4E"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2</w:t>
            </w:r>
          </w:p>
        </w:tc>
        <w:tc>
          <w:tcPr>
            <w:tcW w:w="3969" w:type="dxa"/>
            <w:vAlign w:val="center"/>
          </w:tcPr>
          <w:p w:rsidR="00194B4E" w:rsidRPr="00B627B0" w:rsidRDefault="00194B4E"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完善</w:t>
            </w:r>
            <w:r>
              <w:rPr>
                <w:rFonts w:ascii="仿宋" w:eastAsia="仿宋" w:hAnsi="仿宋" w:cs="仿宋_GB2312"/>
                <w:color w:val="auto"/>
                <w:sz w:val="24"/>
                <w:szCs w:val="24"/>
              </w:rPr>
              <w:t>我局</w:t>
            </w:r>
            <w:r w:rsidRPr="00B627B0">
              <w:rPr>
                <w:rFonts w:ascii="仿宋" w:eastAsia="仿宋" w:hAnsi="仿宋" w:cs="仿宋_GB2312" w:hint="eastAsia"/>
                <w:color w:val="auto"/>
                <w:sz w:val="24"/>
                <w:szCs w:val="24"/>
              </w:rPr>
              <w:t>优化营商环境专项工作实施方案</w:t>
            </w:r>
          </w:p>
        </w:tc>
        <w:tc>
          <w:tcPr>
            <w:tcW w:w="3118" w:type="dxa"/>
            <w:vAlign w:val="center"/>
          </w:tcPr>
          <w:p w:rsidR="00194B4E" w:rsidRPr="00B627B0" w:rsidRDefault="00194B4E"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按照</w:t>
            </w:r>
            <w:r>
              <w:rPr>
                <w:rFonts w:ascii="仿宋" w:eastAsia="仿宋" w:hAnsi="仿宋" w:cs="仿宋_GB2312"/>
                <w:color w:val="auto"/>
                <w:sz w:val="24"/>
                <w:szCs w:val="24"/>
              </w:rPr>
              <w:t>市政府要求印发实施</w:t>
            </w:r>
          </w:p>
        </w:tc>
        <w:tc>
          <w:tcPr>
            <w:tcW w:w="1276"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color w:val="auto"/>
                <w:sz w:val="24"/>
                <w:szCs w:val="24"/>
              </w:rPr>
              <w:t>2</w:t>
            </w:r>
            <w:r>
              <w:rPr>
                <w:rFonts w:ascii="仿宋" w:eastAsia="仿宋" w:hAnsi="仿宋" w:cs="仿宋_GB2312" w:hint="eastAsia"/>
                <w:color w:val="auto"/>
                <w:sz w:val="24"/>
                <w:szCs w:val="24"/>
              </w:rPr>
              <w:t>月26日</w:t>
            </w:r>
          </w:p>
        </w:tc>
        <w:tc>
          <w:tcPr>
            <w:tcW w:w="1701" w:type="dxa"/>
            <w:vAlign w:val="center"/>
          </w:tcPr>
          <w:p w:rsidR="00194B4E"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环评</w:t>
            </w:r>
            <w:r>
              <w:rPr>
                <w:rFonts w:ascii="仿宋" w:eastAsia="仿宋" w:hAnsi="仿宋" w:cs="仿宋_GB2312"/>
                <w:color w:val="auto"/>
                <w:sz w:val="24"/>
                <w:szCs w:val="24"/>
              </w:rPr>
              <w:t>科</w:t>
            </w:r>
          </w:p>
        </w:tc>
        <w:tc>
          <w:tcPr>
            <w:tcW w:w="1417" w:type="dxa"/>
            <w:vAlign w:val="center"/>
          </w:tcPr>
          <w:p w:rsidR="00194B4E"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郑广</w:t>
            </w:r>
            <w:r>
              <w:rPr>
                <w:rFonts w:ascii="仿宋" w:eastAsia="仿宋" w:hAnsi="仿宋" w:cs="仿宋_GB2312"/>
                <w:color w:val="auto"/>
                <w:sz w:val="24"/>
                <w:szCs w:val="24"/>
              </w:rPr>
              <w:t>恩</w:t>
            </w:r>
          </w:p>
        </w:tc>
        <w:tc>
          <w:tcPr>
            <w:tcW w:w="1417" w:type="dxa"/>
            <w:vAlign w:val="center"/>
          </w:tcPr>
          <w:p w:rsidR="00194B4E"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D97ACC" w:rsidRPr="00B627B0" w:rsidTr="008E0CF8">
        <w:tc>
          <w:tcPr>
            <w:tcW w:w="958" w:type="dxa"/>
            <w:vAlign w:val="center"/>
          </w:tcPr>
          <w:p w:rsidR="00D97ACC"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3</w:t>
            </w:r>
          </w:p>
        </w:tc>
        <w:tc>
          <w:tcPr>
            <w:tcW w:w="3969" w:type="dxa"/>
            <w:vAlign w:val="center"/>
          </w:tcPr>
          <w:p w:rsidR="00D97ACC" w:rsidRDefault="00D97ACC"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准备</w:t>
            </w:r>
            <w:r>
              <w:rPr>
                <w:rFonts w:ascii="仿宋" w:eastAsia="仿宋" w:hAnsi="仿宋" w:cs="仿宋_GB2312"/>
                <w:color w:val="auto"/>
                <w:sz w:val="24"/>
                <w:szCs w:val="24"/>
              </w:rPr>
              <w:t>座谈会发言材料</w:t>
            </w:r>
          </w:p>
        </w:tc>
        <w:tc>
          <w:tcPr>
            <w:tcW w:w="3118" w:type="dxa"/>
            <w:vAlign w:val="center"/>
          </w:tcPr>
          <w:p w:rsidR="00D97ACC" w:rsidRDefault="00D97ACC"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按</w:t>
            </w:r>
            <w:r>
              <w:rPr>
                <w:rFonts w:ascii="仿宋" w:eastAsia="仿宋" w:hAnsi="仿宋" w:cs="仿宋_GB2312"/>
                <w:color w:val="auto"/>
                <w:sz w:val="24"/>
                <w:szCs w:val="24"/>
              </w:rPr>
              <w:t>要求上报</w:t>
            </w:r>
          </w:p>
        </w:tc>
        <w:tc>
          <w:tcPr>
            <w:tcW w:w="1276" w:type="dxa"/>
            <w:vAlign w:val="center"/>
          </w:tcPr>
          <w:p w:rsidR="00D97ACC" w:rsidRDefault="00D97ACC"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根据</w:t>
            </w:r>
            <w:r>
              <w:rPr>
                <w:rFonts w:ascii="仿宋" w:eastAsia="仿宋" w:hAnsi="仿宋" w:cs="仿宋_GB2312"/>
                <w:color w:val="auto"/>
                <w:sz w:val="24"/>
                <w:szCs w:val="24"/>
              </w:rPr>
              <w:t>市政府要求</w:t>
            </w:r>
          </w:p>
        </w:tc>
        <w:tc>
          <w:tcPr>
            <w:tcW w:w="1701" w:type="dxa"/>
            <w:vAlign w:val="center"/>
          </w:tcPr>
          <w:p w:rsidR="00D97ACC" w:rsidRDefault="00D97ACC"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w:t>
            </w:r>
          </w:p>
        </w:tc>
        <w:tc>
          <w:tcPr>
            <w:tcW w:w="1417" w:type="dxa"/>
            <w:vAlign w:val="center"/>
          </w:tcPr>
          <w:p w:rsidR="00D97ACC" w:rsidRDefault="00D97ACC"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w:t>
            </w:r>
            <w:r>
              <w:rPr>
                <w:rFonts w:ascii="仿宋" w:eastAsia="仿宋" w:hAnsi="仿宋" w:cs="仿宋_GB2312"/>
                <w:color w:val="auto"/>
                <w:sz w:val="24"/>
                <w:szCs w:val="24"/>
              </w:rPr>
              <w:t>广恩</w:t>
            </w:r>
          </w:p>
        </w:tc>
        <w:tc>
          <w:tcPr>
            <w:tcW w:w="1417" w:type="dxa"/>
            <w:vAlign w:val="center"/>
          </w:tcPr>
          <w:p w:rsidR="00D97ACC" w:rsidRDefault="00D97ACC"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5A2F28" w:rsidRPr="00B627B0" w:rsidTr="008E0CF8">
        <w:tc>
          <w:tcPr>
            <w:tcW w:w="958" w:type="dxa"/>
            <w:vAlign w:val="center"/>
          </w:tcPr>
          <w:p w:rsidR="005A2F28"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4</w:t>
            </w:r>
          </w:p>
        </w:tc>
        <w:tc>
          <w:tcPr>
            <w:tcW w:w="3969" w:type="dxa"/>
            <w:vAlign w:val="center"/>
          </w:tcPr>
          <w:p w:rsidR="005A2F28" w:rsidRDefault="005A2F28"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继续</w:t>
            </w:r>
            <w:r w:rsidR="00A937D8">
              <w:rPr>
                <w:rFonts w:ascii="仿宋" w:eastAsia="仿宋" w:hAnsi="仿宋" w:cs="仿宋_GB2312" w:hint="eastAsia"/>
                <w:color w:val="auto"/>
                <w:sz w:val="24"/>
                <w:szCs w:val="24"/>
              </w:rPr>
              <w:t>牵头</w:t>
            </w:r>
            <w:r>
              <w:rPr>
                <w:rFonts w:ascii="仿宋" w:eastAsia="仿宋" w:hAnsi="仿宋" w:cs="仿宋_GB2312"/>
                <w:color w:val="auto"/>
                <w:sz w:val="24"/>
                <w:szCs w:val="24"/>
              </w:rPr>
              <w:t>收集完善并上报有关资料</w:t>
            </w:r>
          </w:p>
        </w:tc>
        <w:tc>
          <w:tcPr>
            <w:tcW w:w="3118" w:type="dxa"/>
            <w:vAlign w:val="center"/>
          </w:tcPr>
          <w:p w:rsidR="005A2F28" w:rsidRPr="005A2F28" w:rsidRDefault="005A2F28"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评科牵头，相关部门配合</w:t>
            </w:r>
          </w:p>
        </w:tc>
        <w:tc>
          <w:tcPr>
            <w:tcW w:w="1276" w:type="dxa"/>
            <w:vAlign w:val="center"/>
          </w:tcPr>
          <w:p w:rsidR="005A2F28" w:rsidRPr="005A2F28" w:rsidRDefault="005A2F2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color w:val="auto"/>
                <w:sz w:val="24"/>
                <w:szCs w:val="24"/>
              </w:rPr>
              <w:t>2</w:t>
            </w:r>
            <w:r>
              <w:rPr>
                <w:rFonts w:ascii="仿宋" w:eastAsia="仿宋" w:hAnsi="仿宋" w:cs="仿宋_GB2312" w:hint="eastAsia"/>
                <w:color w:val="auto"/>
                <w:sz w:val="24"/>
                <w:szCs w:val="24"/>
              </w:rPr>
              <w:t>月</w:t>
            </w:r>
            <w:r w:rsidR="00D97ACC">
              <w:rPr>
                <w:rFonts w:ascii="仿宋" w:eastAsia="仿宋" w:hAnsi="仿宋" w:cs="仿宋_GB2312" w:hint="eastAsia"/>
                <w:color w:val="auto"/>
                <w:sz w:val="24"/>
                <w:szCs w:val="24"/>
              </w:rPr>
              <w:t>26</w:t>
            </w:r>
            <w:r>
              <w:rPr>
                <w:rFonts w:ascii="仿宋" w:eastAsia="仿宋" w:hAnsi="仿宋" w:cs="仿宋_GB2312" w:hint="eastAsia"/>
                <w:color w:val="auto"/>
                <w:sz w:val="24"/>
                <w:szCs w:val="24"/>
              </w:rPr>
              <w:t>日</w:t>
            </w:r>
          </w:p>
        </w:tc>
        <w:tc>
          <w:tcPr>
            <w:tcW w:w="1701" w:type="dxa"/>
            <w:vAlign w:val="center"/>
          </w:tcPr>
          <w:p w:rsidR="005A2F28"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w:t>
            </w:r>
          </w:p>
        </w:tc>
        <w:tc>
          <w:tcPr>
            <w:tcW w:w="1417" w:type="dxa"/>
            <w:vAlign w:val="center"/>
          </w:tcPr>
          <w:p w:rsidR="005A2F28"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郑广</w:t>
            </w:r>
            <w:r>
              <w:rPr>
                <w:rFonts w:ascii="仿宋" w:eastAsia="仿宋" w:hAnsi="仿宋" w:cs="仿宋_GB2312"/>
                <w:color w:val="auto"/>
                <w:sz w:val="24"/>
                <w:szCs w:val="24"/>
              </w:rPr>
              <w:t>恩</w:t>
            </w:r>
          </w:p>
        </w:tc>
        <w:tc>
          <w:tcPr>
            <w:tcW w:w="1417" w:type="dxa"/>
            <w:vAlign w:val="center"/>
          </w:tcPr>
          <w:p w:rsidR="005A2F28" w:rsidRPr="00B627B0" w:rsidRDefault="00A937D8"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194B4E" w:rsidRPr="00B627B0" w:rsidTr="008E0CF8">
        <w:tc>
          <w:tcPr>
            <w:tcW w:w="958" w:type="dxa"/>
            <w:vAlign w:val="center"/>
          </w:tcPr>
          <w:p w:rsidR="00194B4E"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5</w:t>
            </w:r>
          </w:p>
        </w:tc>
        <w:tc>
          <w:tcPr>
            <w:tcW w:w="3969" w:type="dxa"/>
            <w:vAlign w:val="center"/>
          </w:tcPr>
          <w:p w:rsidR="00194B4E" w:rsidRDefault="00194B4E"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进一步</w:t>
            </w:r>
            <w:r>
              <w:rPr>
                <w:rFonts w:ascii="仿宋" w:eastAsia="仿宋" w:hAnsi="仿宋" w:cs="仿宋_GB2312"/>
                <w:color w:val="auto"/>
                <w:sz w:val="24"/>
                <w:szCs w:val="24"/>
              </w:rPr>
              <w:t>深化“</w:t>
            </w:r>
            <w:r>
              <w:rPr>
                <w:rFonts w:ascii="仿宋" w:eastAsia="仿宋" w:hAnsi="仿宋" w:cs="仿宋_GB2312" w:hint="eastAsia"/>
                <w:color w:val="auto"/>
                <w:sz w:val="24"/>
                <w:szCs w:val="24"/>
              </w:rPr>
              <w:t>放</w:t>
            </w:r>
            <w:r>
              <w:rPr>
                <w:rFonts w:ascii="仿宋" w:eastAsia="仿宋" w:hAnsi="仿宋" w:cs="仿宋_GB2312"/>
                <w:color w:val="auto"/>
                <w:sz w:val="24"/>
                <w:szCs w:val="24"/>
              </w:rPr>
              <w:t>管服”</w:t>
            </w:r>
            <w:r>
              <w:rPr>
                <w:rFonts w:ascii="仿宋" w:eastAsia="仿宋" w:hAnsi="仿宋" w:cs="仿宋_GB2312" w:hint="eastAsia"/>
                <w:color w:val="auto"/>
                <w:sz w:val="24"/>
                <w:szCs w:val="24"/>
              </w:rPr>
              <w:t>改革</w:t>
            </w:r>
            <w:r>
              <w:rPr>
                <w:rFonts w:ascii="仿宋" w:eastAsia="仿宋" w:hAnsi="仿宋" w:cs="仿宋_GB2312"/>
                <w:color w:val="auto"/>
                <w:sz w:val="24"/>
                <w:szCs w:val="24"/>
              </w:rPr>
              <w:t>，推进行政审批服务便民化</w:t>
            </w:r>
          </w:p>
        </w:tc>
        <w:tc>
          <w:tcPr>
            <w:tcW w:w="3118" w:type="dxa"/>
            <w:vAlign w:val="center"/>
          </w:tcPr>
          <w:p w:rsidR="00194B4E" w:rsidRPr="00194B4E" w:rsidRDefault="00194B4E"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根据</w:t>
            </w:r>
            <w:r w:rsidR="007C2A7A">
              <w:rPr>
                <w:rFonts w:ascii="仿宋" w:eastAsia="仿宋" w:hAnsi="仿宋" w:cs="仿宋_GB2312"/>
                <w:color w:val="auto"/>
                <w:sz w:val="24"/>
                <w:szCs w:val="24"/>
              </w:rPr>
              <w:t>各自职能</w:t>
            </w:r>
            <w:r w:rsidR="007C2A7A">
              <w:rPr>
                <w:rFonts w:ascii="仿宋" w:eastAsia="仿宋" w:hAnsi="仿宋" w:cs="仿宋_GB2312" w:hint="eastAsia"/>
                <w:color w:val="auto"/>
                <w:sz w:val="24"/>
                <w:szCs w:val="24"/>
              </w:rPr>
              <w:t>各</w:t>
            </w:r>
            <w:r w:rsidR="007C2A7A">
              <w:rPr>
                <w:rFonts w:ascii="仿宋" w:eastAsia="仿宋" w:hAnsi="仿宋" w:cs="仿宋_GB2312"/>
                <w:color w:val="auto"/>
                <w:sz w:val="24"/>
                <w:szCs w:val="24"/>
              </w:rPr>
              <w:t>司其责</w:t>
            </w:r>
          </w:p>
        </w:tc>
        <w:tc>
          <w:tcPr>
            <w:tcW w:w="1276" w:type="dxa"/>
            <w:vAlign w:val="center"/>
          </w:tcPr>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评科牵头，</w:t>
            </w:r>
            <w:r>
              <w:rPr>
                <w:rFonts w:ascii="仿宋" w:eastAsia="仿宋" w:hAnsi="仿宋" w:cs="仿宋_GB2312" w:hint="eastAsia"/>
                <w:color w:val="auto"/>
                <w:sz w:val="24"/>
                <w:szCs w:val="24"/>
              </w:rPr>
              <w:t>污防</w:t>
            </w:r>
            <w:r>
              <w:rPr>
                <w:rFonts w:ascii="仿宋" w:eastAsia="仿宋" w:hAnsi="仿宋" w:cs="仿宋_GB2312"/>
                <w:color w:val="auto"/>
                <w:sz w:val="24"/>
                <w:szCs w:val="24"/>
              </w:rPr>
              <w:t>、</w:t>
            </w:r>
            <w:r>
              <w:rPr>
                <w:rFonts w:ascii="仿宋" w:eastAsia="仿宋" w:hAnsi="仿宋" w:cs="仿宋_GB2312" w:hint="eastAsia"/>
                <w:color w:val="auto"/>
                <w:sz w:val="24"/>
                <w:szCs w:val="24"/>
              </w:rPr>
              <w:t>总</w:t>
            </w:r>
            <w:r>
              <w:rPr>
                <w:rFonts w:ascii="仿宋" w:eastAsia="仿宋" w:hAnsi="仿宋" w:cs="仿宋_GB2312"/>
                <w:color w:val="auto"/>
                <w:sz w:val="24"/>
                <w:szCs w:val="24"/>
              </w:rPr>
              <w:t>量、生态、固废、环保窗口</w:t>
            </w:r>
          </w:p>
        </w:tc>
        <w:tc>
          <w:tcPr>
            <w:tcW w:w="1417" w:type="dxa"/>
            <w:vAlign w:val="center"/>
          </w:tcPr>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w:t>
            </w:r>
            <w:r>
              <w:rPr>
                <w:rFonts w:ascii="仿宋" w:eastAsia="仿宋" w:hAnsi="仿宋" w:cs="仿宋_GB2312"/>
                <w:color w:val="auto"/>
                <w:sz w:val="24"/>
                <w:szCs w:val="24"/>
              </w:rPr>
              <w:t>广恩</w:t>
            </w:r>
          </w:p>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郭</w:t>
            </w:r>
            <w:r>
              <w:rPr>
                <w:rFonts w:ascii="仿宋" w:eastAsia="仿宋" w:hAnsi="仿宋" w:cs="仿宋_GB2312"/>
                <w:color w:val="auto"/>
                <w:sz w:val="24"/>
                <w:szCs w:val="24"/>
              </w:rPr>
              <w:t>英丽</w:t>
            </w:r>
          </w:p>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崔</w:t>
            </w:r>
            <w:r>
              <w:rPr>
                <w:rFonts w:ascii="仿宋" w:eastAsia="仿宋" w:hAnsi="仿宋" w:cs="仿宋_GB2312"/>
                <w:color w:val="auto"/>
                <w:sz w:val="24"/>
                <w:szCs w:val="24"/>
              </w:rPr>
              <w:t>丽</w:t>
            </w:r>
            <w:r>
              <w:rPr>
                <w:rFonts w:ascii="仿宋" w:eastAsia="仿宋" w:hAnsi="仿宋" w:cs="仿宋_GB2312" w:hint="eastAsia"/>
                <w:color w:val="auto"/>
                <w:sz w:val="24"/>
                <w:szCs w:val="24"/>
              </w:rPr>
              <w:t>萍</w:t>
            </w:r>
          </w:p>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sidR="007C2A7A">
              <w:rPr>
                <w:rFonts w:ascii="仿宋" w:eastAsia="仿宋" w:hAnsi="仿宋" w:cs="仿宋_GB2312" w:hint="eastAsia"/>
                <w:color w:val="auto"/>
                <w:sz w:val="24"/>
                <w:szCs w:val="24"/>
              </w:rPr>
              <w:t xml:space="preserve">  </w:t>
            </w:r>
            <w:r>
              <w:rPr>
                <w:rFonts w:ascii="仿宋" w:eastAsia="仿宋" w:hAnsi="仿宋" w:cs="仿宋_GB2312"/>
                <w:color w:val="auto"/>
                <w:sz w:val="24"/>
                <w:szCs w:val="24"/>
              </w:rPr>
              <w:t>磊</w:t>
            </w:r>
          </w:p>
          <w:p w:rsidR="00194B4E" w:rsidRP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谢</w:t>
            </w:r>
            <w:r>
              <w:rPr>
                <w:rFonts w:ascii="仿宋" w:eastAsia="仿宋" w:hAnsi="仿宋" w:cs="仿宋_GB2312"/>
                <w:color w:val="auto"/>
                <w:sz w:val="24"/>
                <w:szCs w:val="24"/>
              </w:rPr>
              <w:t>跃</w:t>
            </w:r>
            <w:r>
              <w:rPr>
                <w:rFonts w:ascii="仿宋" w:eastAsia="仿宋" w:hAnsi="仿宋" w:cs="仿宋_GB2312" w:hint="eastAsia"/>
                <w:color w:val="auto"/>
                <w:sz w:val="24"/>
                <w:szCs w:val="24"/>
              </w:rPr>
              <w:t>欣</w:t>
            </w:r>
          </w:p>
        </w:tc>
        <w:tc>
          <w:tcPr>
            <w:tcW w:w="1417" w:type="dxa"/>
            <w:vAlign w:val="center"/>
          </w:tcPr>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杨</w:t>
            </w:r>
            <w:r>
              <w:rPr>
                <w:rFonts w:ascii="仿宋" w:eastAsia="仿宋" w:hAnsi="仿宋" w:cs="仿宋_GB2312"/>
                <w:color w:val="auto"/>
                <w:sz w:val="24"/>
                <w:szCs w:val="24"/>
              </w:rPr>
              <w:t>跃伟</w:t>
            </w:r>
          </w:p>
          <w:p w:rsidR="00194B4E"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付</w:t>
            </w:r>
            <w:r>
              <w:rPr>
                <w:rFonts w:ascii="仿宋" w:eastAsia="仿宋" w:hAnsi="仿宋" w:cs="仿宋_GB2312"/>
                <w:color w:val="auto"/>
                <w:sz w:val="24"/>
                <w:szCs w:val="24"/>
              </w:rPr>
              <w:t>祖江</w:t>
            </w:r>
          </w:p>
          <w:p w:rsidR="00194B4E" w:rsidRPr="00B627B0" w:rsidRDefault="00194B4E"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6</w:t>
            </w:r>
          </w:p>
        </w:tc>
        <w:tc>
          <w:tcPr>
            <w:tcW w:w="3969" w:type="dxa"/>
            <w:vAlign w:val="center"/>
          </w:tcPr>
          <w:p w:rsidR="007C2A7A"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做</w:t>
            </w:r>
            <w:r>
              <w:rPr>
                <w:rFonts w:ascii="仿宋" w:eastAsia="仿宋" w:hAnsi="仿宋" w:cs="仿宋_GB2312"/>
                <w:color w:val="auto"/>
                <w:sz w:val="24"/>
                <w:szCs w:val="24"/>
              </w:rPr>
              <w:t>好</w:t>
            </w:r>
            <w:r>
              <w:rPr>
                <w:rFonts w:ascii="仿宋" w:eastAsia="仿宋" w:hAnsi="仿宋" w:cs="仿宋_GB2312" w:hint="eastAsia"/>
                <w:color w:val="auto"/>
                <w:sz w:val="24"/>
                <w:szCs w:val="24"/>
              </w:rPr>
              <w:t>参加</w:t>
            </w:r>
            <w:r>
              <w:rPr>
                <w:rFonts w:ascii="仿宋" w:eastAsia="仿宋" w:hAnsi="仿宋" w:cs="仿宋_GB2312"/>
                <w:color w:val="auto"/>
                <w:sz w:val="24"/>
                <w:szCs w:val="24"/>
              </w:rPr>
              <w:t>座谈</w:t>
            </w:r>
            <w:bookmarkStart w:id="1" w:name="_GoBack"/>
            <w:bookmarkEnd w:id="1"/>
            <w:r>
              <w:rPr>
                <w:rFonts w:ascii="仿宋" w:eastAsia="仿宋" w:hAnsi="仿宋" w:cs="仿宋_GB2312"/>
                <w:color w:val="auto"/>
                <w:sz w:val="24"/>
                <w:szCs w:val="24"/>
              </w:rPr>
              <w:t>会</w:t>
            </w:r>
            <w:r>
              <w:rPr>
                <w:rFonts w:ascii="仿宋" w:eastAsia="仿宋" w:hAnsi="仿宋" w:cs="仿宋_GB2312" w:hint="eastAsia"/>
                <w:color w:val="auto"/>
                <w:sz w:val="24"/>
                <w:szCs w:val="24"/>
              </w:rPr>
              <w:t>各</w:t>
            </w:r>
            <w:r>
              <w:rPr>
                <w:rFonts w:ascii="仿宋" w:eastAsia="仿宋" w:hAnsi="仿宋" w:cs="仿宋_GB2312"/>
                <w:color w:val="auto"/>
                <w:sz w:val="24"/>
                <w:szCs w:val="24"/>
              </w:rPr>
              <w:t>项</w:t>
            </w:r>
            <w:r>
              <w:rPr>
                <w:rFonts w:ascii="仿宋" w:eastAsia="仿宋" w:hAnsi="仿宋" w:cs="仿宋_GB2312" w:hint="eastAsia"/>
                <w:color w:val="auto"/>
                <w:sz w:val="24"/>
                <w:szCs w:val="24"/>
              </w:rPr>
              <w:t>准备工作</w:t>
            </w:r>
          </w:p>
        </w:tc>
        <w:tc>
          <w:tcPr>
            <w:tcW w:w="3118" w:type="dxa"/>
            <w:vAlign w:val="center"/>
          </w:tcPr>
          <w:p w:rsidR="007C2A7A" w:rsidRPr="00A937D8"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做</w:t>
            </w:r>
            <w:r>
              <w:rPr>
                <w:rFonts w:ascii="仿宋" w:eastAsia="仿宋" w:hAnsi="仿宋" w:cs="仿宋_GB2312"/>
                <w:color w:val="auto"/>
                <w:sz w:val="24"/>
                <w:szCs w:val="24"/>
              </w:rPr>
              <w:t>好</w:t>
            </w:r>
            <w:r>
              <w:rPr>
                <w:rFonts w:ascii="仿宋" w:eastAsia="仿宋" w:hAnsi="仿宋" w:cs="仿宋_GB2312" w:hint="eastAsia"/>
                <w:color w:val="auto"/>
                <w:sz w:val="24"/>
                <w:szCs w:val="24"/>
              </w:rPr>
              <w:t>接受检查</w:t>
            </w:r>
            <w:r>
              <w:rPr>
                <w:rFonts w:ascii="仿宋" w:eastAsia="仿宋" w:hAnsi="仿宋" w:cs="仿宋_GB2312"/>
                <w:color w:val="auto"/>
                <w:sz w:val="24"/>
                <w:szCs w:val="24"/>
              </w:rPr>
              <w:t>组领导和专家提问的</w:t>
            </w:r>
            <w:r>
              <w:rPr>
                <w:rFonts w:ascii="仿宋" w:eastAsia="仿宋" w:hAnsi="仿宋" w:cs="仿宋_GB2312" w:hint="eastAsia"/>
                <w:color w:val="auto"/>
                <w:sz w:val="24"/>
                <w:szCs w:val="24"/>
              </w:rPr>
              <w:t>各</w:t>
            </w:r>
            <w:r>
              <w:rPr>
                <w:rFonts w:ascii="仿宋" w:eastAsia="仿宋" w:hAnsi="仿宋" w:cs="仿宋_GB2312"/>
                <w:color w:val="auto"/>
                <w:sz w:val="24"/>
                <w:szCs w:val="24"/>
              </w:rPr>
              <w:t>项准备</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环</w:t>
            </w:r>
            <w:r>
              <w:rPr>
                <w:rFonts w:ascii="仿宋" w:eastAsia="仿宋" w:hAnsi="仿宋" w:cs="仿宋_GB2312"/>
                <w:color w:val="auto"/>
                <w:sz w:val="24"/>
                <w:szCs w:val="24"/>
              </w:rPr>
              <w:t>评科</w:t>
            </w:r>
          </w:p>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大气</w:t>
            </w:r>
            <w:r>
              <w:rPr>
                <w:rFonts w:ascii="仿宋" w:eastAsia="仿宋" w:hAnsi="仿宋" w:cs="仿宋_GB2312"/>
                <w:color w:val="auto"/>
                <w:sz w:val="24"/>
                <w:szCs w:val="24"/>
              </w:rPr>
              <w:t>办</w:t>
            </w:r>
          </w:p>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法规</w:t>
            </w:r>
            <w:r>
              <w:rPr>
                <w:rFonts w:ascii="仿宋" w:eastAsia="仿宋" w:hAnsi="仿宋" w:cs="仿宋_GB2312"/>
                <w:color w:val="auto"/>
                <w:sz w:val="24"/>
                <w:szCs w:val="24"/>
              </w:rPr>
              <w:t>科</w:t>
            </w:r>
          </w:p>
        </w:tc>
        <w:tc>
          <w:tcPr>
            <w:tcW w:w="1417"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w:t>
            </w:r>
            <w:r>
              <w:rPr>
                <w:rFonts w:ascii="仿宋" w:eastAsia="仿宋" w:hAnsi="仿宋" w:cs="仿宋_GB2312"/>
                <w:color w:val="auto"/>
                <w:sz w:val="24"/>
                <w:szCs w:val="24"/>
              </w:rPr>
              <w:t>广恩</w:t>
            </w:r>
          </w:p>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罗</w:t>
            </w:r>
            <w:r>
              <w:rPr>
                <w:rFonts w:ascii="仿宋" w:eastAsia="仿宋" w:hAnsi="仿宋" w:cs="仿宋_GB2312"/>
                <w:color w:val="auto"/>
                <w:sz w:val="24"/>
                <w:szCs w:val="24"/>
              </w:rPr>
              <w:t>耀军</w:t>
            </w:r>
          </w:p>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陈</w:t>
            </w:r>
            <w:r>
              <w:rPr>
                <w:rFonts w:ascii="仿宋" w:eastAsia="仿宋" w:hAnsi="仿宋" w:cs="仿宋_GB2312"/>
                <w:color w:val="auto"/>
                <w:sz w:val="24"/>
                <w:szCs w:val="24"/>
              </w:rPr>
              <w:t>天义</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局有</w:t>
            </w:r>
            <w:r>
              <w:rPr>
                <w:rFonts w:ascii="仿宋" w:eastAsia="仿宋" w:hAnsi="仿宋" w:cs="仿宋_GB2312"/>
                <w:color w:val="auto"/>
                <w:sz w:val="24"/>
                <w:szCs w:val="24"/>
              </w:rPr>
              <w:t>关领导</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7</w:t>
            </w:r>
          </w:p>
        </w:tc>
        <w:tc>
          <w:tcPr>
            <w:tcW w:w="3969" w:type="dxa"/>
            <w:vAlign w:val="center"/>
          </w:tcPr>
          <w:p w:rsidR="007C2A7A" w:rsidRPr="00AF670C" w:rsidRDefault="007C2A7A" w:rsidP="009D4922">
            <w:pPr>
              <w:spacing w:line="420" w:lineRule="exact"/>
              <w:ind w:left="0"/>
              <w:rPr>
                <w:rFonts w:ascii="仿宋" w:eastAsia="仿宋" w:hAnsi="仿宋" w:cs="仿宋_GB2312" w:hint="eastAsia"/>
                <w:b/>
                <w:color w:val="auto"/>
                <w:sz w:val="24"/>
                <w:szCs w:val="24"/>
              </w:rPr>
            </w:pPr>
            <w:r w:rsidRPr="00AF670C">
              <w:rPr>
                <w:rFonts w:ascii="仿宋" w:eastAsia="仿宋" w:hAnsi="仿宋" w:cs="仿宋_GB2312" w:hint="eastAsia"/>
                <w:b/>
                <w:color w:val="auto"/>
                <w:sz w:val="24"/>
                <w:szCs w:val="24"/>
              </w:rPr>
              <w:t>完善</w:t>
            </w:r>
            <w:r w:rsidRPr="00AF670C">
              <w:rPr>
                <w:rFonts w:ascii="仿宋" w:eastAsia="仿宋" w:hAnsi="仿宋" w:cs="仿宋_GB2312"/>
                <w:b/>
                <w:color w:val="auto"/>
                <w:sz w:val="24"/>
                <w:szCs w:val="24"/>
              </w:rPr>
              <w:t>避免环保攻坚“一刀切”相关文件和制度</w:t>
            </w:r>
            <w:r w:rsidRPr="00AF670C">
              <w:rPr>
                <w:rFonts w:ascii="仿宋" w:eastAsia="仿宋" w:hAnsi="仿宋" w:cs="仿宋_GB2312" w:hint="eastAsia"/>
                <w:b/>
                <w:color w:val="auto"/>
                <w:sz w:val="24"/>
                <w:szCs w:val="24"/>
              </w:rPr>
              <w:t>，</w:t>
            </w:r>
            <w:r w:rsidRPr="00AF670C">
              <w:rPr>
                <w:rFonts w:ascii="仿宋" w:eastAsia="仿宋" w:hAnsi="仿宋" w:cs="仿宋_GB2312"/>
                <w:b/>
                <w:color w:val="auto"/>
                <w:sz w:val="24"/>
                <w:szCs w:val="24"/>
              </w:rPr>
              <w:t>并贯彻落实</w:t>
            </w:r>
            <w:r w:rsidR="00AF670C" w:rsidRPr="00AF670C">
              <w:rPr>
                <w:rFonts w:ascii="仿宋" w:eastAsia="仿宋" w:hAnsi="仿宋" w:cs="仿宋_GB2312" w:hint="eastAsia"/>
                <w:b/>
                <w:color w:val="auto"/>
                <w:sz w:val="24"/>
                <w:szCs w:val="24"/>
              </w:rPr>
              <w:t>（</w:t>
            </w:r>
            <w:r w:rsidR="00AF670C" w:rsidRPr="00AF670C">
              <w:rPr>
                <w:rFonts w:ascii="仿宋" w:eastAsia="仿宋" w:hAnsi="仿宋" w:cs="仿宋_GB2312"/>
                <w:b/>
                <w:color w:val="auto"/>
                <w:sz w:val="24"/>
                <w:szCs w:val="24"/>
              </w:rPr>
              <w:t>市定重点）</w:t>
            </w:r>
          </w:p>
        </w:tc>
        <w:tc>
          <w:tcPr>
            <w:tcW w:w="3118"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贯彻</w:t>
            </w:r>
            <w:r>
              <w:rPr>
                <w:rFonts w:ascii="仿宋" w:eastAsia="仿宋" w:hAnsi="仿宋" w:cs="仿宋_GB2312"/>
                <w:color w:val="auto"/>
                <w:sz w:val="24"/>
                <w:szCs w:val="24"/>
              </w:rPr>
              <w:t>落实到位</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3月4日</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大气</w:t>
            </w:r>
            <w:r>
              <w:rPr>
                <w:rFonts w:ascii="仿宋" w:eastAsia="仿宋" w:hAnsi="仿宋" w:cs="仿宋_GB2312"/>
                <w:color w:val="auto"/>
                <w:sz w:val="24"/>
                <w:szCs w:val="24"/>
              </w:rPr>
              <w:t>办</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罗</w:t>
            </w:r>
            <w:r>
              <w:rPr>
                <w:rFonts w:ascii="仿宋" w:eastAsia="仿宋" w:hAnsi="仿宋" w:cs="仿宋_GB2312"/>
                <w:color w:val="auto"/>
                <w:sz w:val="24"/>
                <w:szCs w:val="24"/>
              </w:rPr>
              <w:t>耀军</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付</w:t>
            </w:r>
            <w:r>
              <w:rPr>
                <w:rFonts w:ascii="仿宋" w:eastAsia="仿宋" w:hAnsi="仿宋" w:cs="仿宋_GB2312"/>
                <w:color w:val="auto"/>
                <w:sz w:val="24"/>
                <w:szCs w:val="24"/>
              </w:rPr>
              <w:t>祖江</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lastRenderedPageBreak/>
              <w:t>8</w:t>
            </w:r>
          </w:p>
        </w:tc>
        <w:tc>
          <w:tcPr>
            <w:tcW w:w="3969"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明确拟</w:t>
            </w:r>
            <w:r>
              <w:rPr>
                <w:rFonts w:ascii="仿宋" w:eastAsia="仿宋" w:hAnsi="仿宋" w:cs="仿宋_GB2312"/>
                <w:color w:val="auto"/>
                <w:sz w:val="24"/>
                <w:szCs w:val="24"/>
              </w:rPr>
              <w:t>参加迎检</w:t>
            </w:r>
            <w:r>
              <w:rPr>
                <w:rFonts w:ascii="仿宋" w:eastAsia="仿宋" w:hAnsi="仿宋" w:cs="仿宋_GB2312" w:hint="eastAsia"/>
                <w:color w:val="auto"/>
                <w:sz w:val="24"/>
                <w:szCs w:val="24"/>
              </w:rPr>
              <w:t>座谈</w:t>
            </w:r>
            <w:r>
              <w:rPr>
                <w:rFonts w:ascii="仿宋" w:eastAsia="仿宋" w:hAnsi="仿宋" w:cs="仿宋_GB2312"/>
                <w:color w:val="auto"/>
                <w:sz w:val="24"/>
                <w:szCs w:val="24"/>
              </w:rPr>
              <w:t>的企业名单</w:t>
            </w:r>
          </w:p>
        </w:tc>
        <w:tc>
          <w:tcPr>
            <w:tcW w:w="3118" w:type="dxa"/>
            <w:vAlign w:val="center"/>
          </w:tcPr>
          <w:p w:rsidR="007C2A7A" w:rsidRPr="00390E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根据</w:t>
            </w:r>
            <w:r>
              <w:rPr>
                <w:rFonts w:ascii="仿宋" w:eastAsia="仿宋" w:hAnsi="仿宋" w:cs="仿宋_GB2312"/>
                <w:color w:val="auto"/>
                <w:sz w:val="24"/>
                <w:szCs w:val="24"/>
              </w:rPr>
              <w:t>市政府</w:t>
            </w:r>
            <w:r>
              <w:rPr>
                <w:rFonts w:ascii="仿宋" w:eastAsia="仿宋" w:hAnsi="仿宋" w:cs="仿宋_GB2312" w:hint="eastAsia"/>
                <w:color w:val="auto"/>
                <w:sz w:val="24"/>
                <w:szCs w:val="24"/>
              </w:rPr>
              <w:t>要</w:t>
            </w:r>
            <w:r>
              <w:rPr>
                <w:rFonts w:ascii="仿宋" w:eastAsia="仿宋" w:hAnsi="仿宋" w:cs="仿宋_GB2312"/>
                <w:color w:val="auto"/>
                <w:sz w:val="24"/>
                <w:szCs w:val="24"/>
              </w:rPr>
              <w:t>求</w:t>
            </w:r>
            <w:r>
              <w:rPr>
                <w:rFonts w:ascii="仿宋" w:eastAsia="仿宋" w:hAnsi="仿宋" w:cs="仿宋_GB2312" w:hint="eastAsia"/>
                <w:color w:val="auto"/>
                <w:sz w:val="24"/>
                <w:szCs w:val="24"/>
              </w:rPr>
              <w:t>筛选合适</w:t>
            </w:r>
            <w:r>
              <w:rPr>
                <w:rFonts w:ascii="仿宋" w:eastAsia="仿宋" w:hAnsi="仿宋" w:cs="仿宋_GB2312"/>
                <w:color w:val="auto"/>
                <w:sz w:val="24"/>
                <w:szCs w:val="24"/>
              </w:rPr>
              <w:t>企业</w:t>
            </w:r>
            <w:r>
              <w:rPr>
                <w:rFonts w:ascii="仿宋" w:eastAsia="仿宋" w:hAnsi="仿宋" w:cs="仿宋_GB2312" w:hint="eastAsia"/>
                <w:color w:val="auto"/>
                <w:sz w:val="24"/>
                <w:szCs w:val="24"/>
              </w:rPr>
              <w:t>参会</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3月4日</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大气</w:t>
            </w:r>
            <w:r>
              <w:rPr>
                <w:rFonts w:ascii="仿宋" w:eastAsia="仿宋" w:hAnsi="仿宋" w:cs="仿宋_GB2312"/>
                <w:color w:val="auto"/>
                <w:sz w:val="24"/>
                <w:szCs w:val="24"/>
              </w:rPr>
              <w:t>办</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罗</w:t>
            </w:r>
            <w:r>
              <w:rPr>
                <w:rFonts w:ascii="仿宋" w:eastAsia="仿宋" w:hAnsi="仿宋" w:cs="仿宋_GB2312"/>
                <w:color w:val="auto"/>
                <w:sz w:val="24"/>
                <w:szCs w:val="24"/>
              </w:rPr>
              <w:t>耀军</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付</w:t>
            </w:r>
            <w:r>
              <w:rPr>
                <w:rFonts w:ascii="仿宋" w:eastAsia="仿宋" w:hAnsi="仿宋" w:cs="仿宋_GB2312"/>
                <w:color w:val="auto"/>
                <w:sz w:val="24"/>
                <w:szCs w:val="24"/>
              </w:rPr>
              <w:t>祖江</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9</w:t>
            </w:r>
          </w:p>
        </w:tc>
        <w:tc>
          <w:tcPr>
            <w:tcW w:w="3969"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针对市</w:t>
            </w:r>
            <w:r>
              <w:rPr>
                <w:rFonts w:ascii="仿宋" w:eastAsia="仿宋" w:hAnsi="仿宋" w:cs="仿宋_GB2312"/>
                <w:color w:val="auto"/>
                <w:sz w:val="24"/>
                <w:szCs w:val="24"/>
              </w:rPr>
              <w:t>政府</w:t>
            </w:r>
            <w:r>
              <w:rPr>
                <w:rFonts w:ascii="仿宋" w:eastAsia="仿宋" w:hAnsi="仿宋" w:cs="仿宋_GB2312" w:hint="eastAsia"/>
                <w:color w:val="auto"/>
                <w:sz w:val="24"/>
                <w:szCs w:val="24"/>
              </w:rPr>
              <w:t>《关于</w:t>
            </w:r>
            <w:r>
              <w:rPr>
                <w:rFonts w:ascii="仿宋" w:eastAsia="仿宋" w:hAnsi="仿宋" w:cs="仿宋_GB2312"/>
                <w:color w:val="auto"/>
                <w:sz w:val="24"/>
                <w:szCs w:val="24"/>
              </w:rPr>
              <w:t>聚焦企业关切打造高质量营商环境的工作方案</w:t>
            </w:r>
            <w:r>
              <w:rPr>
                <w:rFonts w:ascii="仿宋" w:eastAsia="仿宋" w:hAnsi="仿宋" w:cs="仿宋_GB2312" w:hint="eastAsia"/>
                <w:color w:val="auto"/>
                <w:sz w:val="24"/>
                <w:szCs w:val="24"/>
              </w:rPr>
              <w:t>》（</w:t>
            </w:r>
            <w:r>
              <w:rPr>
                <w:rFonts w:ascii="仿宋" w:eastAsia="仿宋" w:hAnsi="仿宋" w:cs="仿宋_GB2312"/>
                <w:color w:val="auto"/>
                <w:sz w:val="24"/>
                <w:szCs w:val="24"/>
              </w:rPr>
              <w:t>讨论稿</w:t>
            </w:r>
            <w:r>
              <w:rPr>
                <w:rFonts w:ascii="仿宋" w:eastAsia="仿宋" w:hAnsi="仿宋" w:cs="仿宋_GB2312" w:hint="eastAsia"/>
                <w:color w:val="auto"/>
                <w:sz w:val="24"/>
                <w:szCs w:val="24"/>
              </w:rPr>
              <w:t>）</w:t>
            </w:r>
            <w:r>
              <w:rPr>
                <w:rFonts w:ascii="仿宋" w:eastAsia="仿宋" w:hAnsi="仿宋" w:cs="仿宋_GB2312"/>
                <w:color w:val="auto"/>
                <w:sz w:val="24"/>
                <w:szCs w:val="24"/>
              </w:rPr>
              <w:t>提出</w:t>
            </w:r>
            <w:r>
              <w:rPr>
                <w:rFonts w:ascii="仿宋" w:eastAsia="仿宋" w:hAnsi="仿宋" w:cs="仿宋_GB2312" w:hint="eastAsia"/>
                <w:color w:val="auto"/>
                <w:sz w:val="24"/>
                <w:szCs w:val="24"/>
              </w:rPr>
              <w:t>修改</w:t>
            </w:r>
            <w:r>
              <w:rPr>
                <w:rFonts w:ascii="仿宋" w:eastAsia="仿宋" w:hAnsi="仿宋" w:cs="仿宋_GB2312"/>
                <w:color w:val="auto"/>
                <w:sz w:val="24"/>
                <w:szCs w:val="24"/>
              </w:rPr>
              <w:t>完善意见</w:t>
            </w:r>
            <w:r>
              <w:rPr>
                <w:rFonts w:ascii="仿宋" w:eastAsia="仿宋" w:hAnsi="仿宋" w:cs="仿宋_GB2312" w:hint="eastAsia"/>
                <w:color w:val="auto"/>
                <w:sz w:val="24"/>
                <w:szCs w:val="24"/>
              </w:rPr>
              <w:t>，</w:t>
            </w:r>
            <w:r>
              <w:rPr>
                <w:rFonts w:ascii="仿宋" w:eastAsia="仿宋" w:hAnsi="仿宋" w:cs="仿宋_GB2312"/>
                <w:color w:val="auto"/>
                <w:sz w:val="24"/>
                <w:szCs w:val="24"/>
              </w:rPr>
              <w:t>并及时上报。</w:t>
            </w:r>
          </w:p>
        </w:tc>
        <w:tc>
          <w:tcPr>
            <w:tcW w:w="3118"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重点</w:t>
            </w:r>
            <w:r>
              <w:rPr>
                <w:rFonts w:ascii="仿宋" w:eastAsia="仿宋" w:hAnsi="仿宋" w:cs="仿宋_GB2312"/>
                <w:color w:val="auto"/>
                <w:sz w:val="24"/>
                <w:szCs w:val="24"/>
              </w:rPr>
              <w:t>对纠正环保攻坚“</w:t>
            </w:r>
            <w:r>
              <w:rPr>
                <w:rFonts w:ascii="仿宋" w:eastAsia="仿宋" w:hAnsi="仿宋" w:cs="仿宋_GB2312" w:hint="eastAsia"/>
                <w:color w:val="auto"/>
                <w:sz w:val="24"/>
                <w:szCs w:val="24"/>
              </w:rPr>
              <w:t>一刀</w:t>
            </w:r>
            <w:r>
              <w:rPr>
                <w:rFonts w:ascii="仿宋" w:eastAsia="仿宋" w:hAnsi="仿宋" w:cs="仿宋_GB2312"/>
                <w:color w:val="auto"/>
                <w:sz w:val="24"/>
                <w:szCs w:val="24"/>
              </w:rPr>
              <w:t>切”</w:t>
            </w:r>
            <w:r>
              <w:rPr>
                <w:rFonts w:ascii="仿宋" w:eastAsia="仿宋" w:hAnsi="仿宋" w:cs="仿宋_GB2312" w:hint="eastAsia"/>
                <w:color w:val="auto"/>
                <w:sz w:val="24"/>
                <w:szCs w:val="24"/>
              </w:rPr>
              <w:t>、</w:t>
            </w:r>
            <w:r>
              <w:rPr>
                <w:rFonts w:ascii="仿宋" w:eastAsia="仿宋" w:hAnsi="仿宋" w:cs="仿宋_GB2312"/>
                <w:color w:val="auto"/>
                <w:sz w:val="24"/>
                <w:szCs w:val="24"/>
              </w:rPr>
              <w:t>实行企业环境监管信用评价制度等内容提出修改建议</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color w:val="auto"/>
                <w:sz w:val="24"/>
                <w:szCs w:val="24"/>
              </w:rPr>
              <w:t>2</w:t>
            </w:r>
            <w:r>
              <w:rPr>
                <w:rFonts w:ascii="仿宋" w:eastAsia="仿宋" w:hAnsi="仿宋" w:cs="仿宋_GB2312" w:hint="eastAsia"/>
                <w:color w:val="auto"/>
                <w:sz w:val="24"/>
                <w:szCs w:val="24"/>
              </w:rPr>
              <w:t>月26日</w:t>
            </w:r>
          </w:p>
        </w:tc>
        <w:tc>
          <w:tcPr>
            <w:tcW w:w="1701"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大气</w:t>
            </w:r>
            <w:r>
              <w:rPr>
                <w:rFonts w:ascii="仿宋" w:eastAsia="仿宋" w:hAnsi="仿宋" w:cs="仿宋_GB2312"/>
                <w:color w:val="auto"/>
                <w:sz w:val="24"/>
                <w:szCs w:val="24"/>
              </w:rPr>
              <w:t>办</w:t>
            </w:r>
          </w:p>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法规</w:t>
            </w:r>
            <w:r>
              <w:rPr>
                <w:rFonts w:ascii="仿宋" w:eastAsia="仿宋" w:hAnsi="仿宋" w:cs="仿宋_GB2312"/>
                <w:color w:val="auto"/>
                <w:sz w:val="24"/>
                <w:szCs w:val="24"/>
              </w:rPr>
              <w:t>科</w:t>
            </w:r>
          </w:p>
        </w:tc>
        <w:tc>
          <w:tcPr>
            <w:tcW w:w="1417"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罗</w:t>
            </w:r>
            <w:r>
              <w:rPr>
                <w:rFonts w:ascii="仿宋" w:eastAsia="仿宋" w:hAnsi="仿宋" w:cs="仿宋_GB2312"/>
                <w:color w:val="auto"/>
                <w:sz w:val="24"/>
                <w:szCs w:val="24"/>
              </w:rPr>
              <w:t>耀军</w:t>
            </w:r>
          </w:p>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陈</w:t>
            </w:r>
            <w:r>
              <w:rPr>
                <w:rFonts w:ascii="仿宋" w:eastAsia="仿宋" w:hAnsi="仿宋" w:cs="仿宋_GB2312"/>
                <w:color w:val="auto"/>
                <w:sz w:val="24"/>
                <w:szCs w:val="24"/>
              </w:rPr>
              <w:t>天义</w:t>
            </w:r>
          </w:p>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郑</w:t>
            </w:r>
            <w:r>
              <w:rPr>
                <w:rFonts w:ascii="仿宋" w:eastAsia="仿宋" w:hAnsi="仿宋" w:cs="仿宋_GB2312"/>
                <w:color w:val="auto"/>
                <w:sz w:val="24"/>
                <w:szCs w:val="24"/>
              </w:rPr>
              <w:t>广恩</w:t>
            </w:r>
          </w:p>
        </w:tc>
        <w:tc>
          <w:tcPr>
            <w:tcW w:w="1417"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曹</w:t>
            </w:r>
            <w:r>
              <w:rPr>
                <w:rFonts w:ascii="仿宋" w:eastAsia="仿宋" w:hAnsi="仿宋" w:cs="仿宋_GB2312"/>
                <w:color w:val="auto"/>
                <w:sz w:val="24"/>
                <w:szCs w:val="24"/>
              </w:rPr>
              <w:t>耀东</w:t>
            </w:r>
          </w:p>
          <w:p w:rsidR="007C2A7A"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付</w:t>
            </w:r>
            <w:r>
              <w:rPr>
                <w:rFonts w:ascii="仿宋" w:eastAsia="仿宋" w:hAnsi="仿宋" w:cs="仿宋_GB2312"/>
                <w:color w:val="auto"/>
                <w:sz w:val="24"/>
                <w:szCs w:val="24"/>
              </w:rPr>
              <w:t>祖江</w:t>
            </w:r>
          </w:p>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庆国</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10</w:t>
            </w:r>
          </w:p>
        </w:tc>
        <w:tc>
          <w:tcPr>
            <w:tcW w:w="3969" w:type="dxa"/>
            <w:vAlign w:val="center"/>
          </w:tcPr>
          <w:p w:rsidR="007C2A7A" w:rsidRPr="00AF670C" w:rsidRDefault="007C2A7A" w:rsidP="009D4922">
            <w:pPr>
              <w:spacing w:line="420" w:lineRule="exact"/>
              <w:ind w:left="0"/>
              <w:rPr>
                <w:rFonts w:ascii="仿宋" w:eastAsia="仿宋" w:hAnsi="仿宋" w:cs="仿宋_GB2312" w:hint="eastAsia"/>
                <w:b/>
                <w:color w:val="auto"/>
                <w:sz w:val="24"/>
                <w:szCs w:val="24"/>
              </w:rPr>
            </w:pPr>
            <w:r w:rsidRPr="00AF670C">
              <w:rPr>
                <w:rFonts w:ascii="仿宋" w:eastAsia="仿宋" w:hAnsi="仿宋" w:cs="仿宋_GB2312" w:hint="eastAsia"/>
                <w:b/>
                <w:color w:val="auto"/>
                <w:sz w:val="24"/>
                <w:szCs w:val="24"/>
              </w:rPr>
              <w:t>完善企业环境监管信用评价制度和</w:t>
            </w:r>
            <w:r w:rsidRPr="00AF670C">
              <w:rPr>
                <w:rFonts w:ascii="仿宋" w:eastAsia="仿宋" w:hAnsi="仿宋" w:cs="仿宋_GB2312"/>
                <w:b/>
                <w:color w:val="auto"/>
                <w:sz w:val="24"/>
                <w:szCs w:val="24"/>
              </w:rPr>
              <w:t>相关文件</w:t>
            </w:r>
            <w:r w:rsidRPr="00AF670C">
              <w:rPr>
                <w:rFonts w:ascii="仿宋" w:eastAsia="仿宋" w:hAnsi="仿宋" w:cs="仿宋_GB2312" w:hint="eastAsia"/>
                <w:b/>
                <w:color w:val="auto"/>
                <w:sz w:val="24"/>
                <w:szCs w:val="24"/>
              </w:rPr>
              <w:t>，</w:t>
            </w:r>
            <w:r w:rsidRPr="00AF670C">
              <w:rPr>
                <w:rFonts w:ascii="仿宋" w:eastAsia="仿宋" w:hAnsi="仿宋" w:cs="仿宋_GB2312"/>
                <w:b/>
                <w:color w:val="auto"/>
                <w:sz w:val="24"/>
                <w:szCs w:val="24"/>
              </w:rPr>
              <w:t>并贯彻落实</w:t>
            </w:r>
            <w:r w:rsidR="00AF670C" w:rsidRPr="00AF670C">
              <w:rPr>
                <w:rFonts w:ascii="仿宋" w:eastAsia="仿宋" w:hAnsi="仿宋" w:cs="仿宋_GB2312" w:hint="eastAsia"/>
                <w:b/>
                <w:color w:val="auto"/>
                <w:sz w:val="24"/>
                <w:szCs w:val="24"/>
              </w:rPr>
              <w:t>（</w:t>
            </w:r>
            <w:r w:rsidR="00AF670C" w:rsidRPr="00AF670C">
              <w:rPr>
                <w:rFonts w:ascii="仿宋" w:eastAsia="仿宋" w:hAnsi="仿宋" w:cs="仿宋_GB2312"/>
                <w:b/>
                <w:color w:val="auto"/>
                <w:sz w:val="24"/>
                <w:szCs w:val="24"/>
              </w:rPr>
              <w:t>市定重点）</w:t>
            </w:r>
          </w:p>
        </w:tc>
        <w:tc>
          <w:tcPr>
            <w:tcW w:w="3118"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贯彻</w:t>
            </w:r>
            <w:r>
              <w:rPr>
                <w:rFonts w:ascii="仿宋" w:eastAsia="仿宋" w:hAnsi="仿宋" w:cs="仿宋_GB2312"/>
                <w:color w:val="auto"/>
                <w:sz w:val="24"/>
                <w:szCs w:val="24"/>
              </w:rPr>
              <w:t>落实到位</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3月4日</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法规</w:t>
            </w:r>
            <w:r>
              <w:rPr>
                <w:rFonts w:ascii="仿宋" w:eastAsia="仿宋" w:hAnsi="仿宋" w:cs="仿宋_GB2312"/>
                <w:color w:val="auto"/>
                <w:sz w:val="24"/>
                <w:szCs w:val="24"/>
              </w:rPr>
              <w:t>科</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陈</w:t>
            </w:r>
            <w:r>
              <w:rPr>
                <w:rFonts w:ascii="仿宋" w:eastAsia="仿宋" w:hAnsi="仿宋" w:cs="仿宋_GB2312"/>
                <w:color w:val="auto"/>
                <w:sz w:val="24"/>
                <w:szCs w:val="24"/>
              </w:rPr>
              <w:t>天义</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曹</w:t>
            </w:r>
            <w:r>
              <w:rPr>
                <w:rFonts w:ascii="仿宋" w:eastAsia="仿宋" w:hAnsi="仿宋" w:cs="仿宋_GB2312"/>
                <w:color w:val="auto"/>
                <w:sz w:val="24"/>
                <w:szCs w:val="24"/>
              </w:rPr>
              <w:t>耀东</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11</w:t>
            </w:r>
          </w:p>
        </w:tc>
        <w:tc>
          <w:tcPr>
            <w:tcW w:w="3969"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牵头组织</w:t>
            </w:r>
            <w:r>
              <w:rPr>
                <w:rFonts w:ascii="仿宋" w:eastAsia="仿宋" w:hAnsi="仿宋" w:cs="仿宋_GB2312"/>
                <w:color w:val="auto"/>
                <w:sz w:val="24"/>
                <w:szCs w:val="24"/>
              </w:rPr>
              <w:t>开展“</w:t>
            </w:r>
            <w:r>
              <w:rPr>
                <w:rFonts w:ascii="仿宋" w:eastAsia="仿宋" w:hAnsi="仿宋" w:cs="仿宋_GB2312" w:hint="eastAsia"/>
                <w:color w:val="auto"/>
                <w:sz w:val="24"/>
                <w:szCs w:val="24"/>
              </w:rPr>
              <w:t>千</w:t>
            </w:r>
            <w:r>
              <w:rPr>
                <w:rFonts w:ascii="仿宋" w:eastAsia="仿宋" w:hAnsi="仿宋" w:cs="仿宋_GB2312"/>
                <w:color w:val="auto"/>
                <w:sz w:val="24"/>
                <w:szCs w:val="24"/>
              </w:rPr>
              <w:t>名专家进百县帮</w:t>
            </w:r>
            <w:r>
              <w:rPr>
                <w:rFonts w:ascii="仿宋" w:eastAsia="仿宋" w:hAnsi="仿宋" w:cs="仿宋_GB2312" w:hint="eastAsia"/>
                <w:color w:val="auto"/>
                <w:sz w:val="24"/>
                <w:szCs w:val="24"/>
              </w:rPr>
              <w:t>万</w:t>
            </w:r>
            <w:r>
              <w:rPr>
                <w:rFonts w:ascii="仿宋" w:eastAsia="仿宋" w:hAnsi="仿宋" w:cs="仿宋_GB2312"/>
                <w:color w:val="auto"/>
                <w:sz w:val="24"/>
                <w:szCs w:val="24"/>
              </w:rPr>
              <w:t>企”</w:t>
            </w:r>
            <w:r>
              <w:rPr>
                <w:rFonts w:ascii="仿宋" w:eastAsia="仿宋" w:hAnsi="仿宋" w:cs="仿宋_GB2312" w:hint="eastAsia"/>
                <w:color w:val="auto"/>
                <w:sz w:val="24"/>
                <w:szCs w:val="24"/>
              </w:rPr>
              <w:t>活动</w:t>
            </w:r>
          </w:p>
        </w:tc>
        <w:tc>
          <w:tcPr>
            <w:tcW w:w="3118" w:type="dxa"/>
            <w:vAlign w:val="center"/>
          </w:tcPr>
          <w:p w:rsidR="007C2A7A" w:rsidRPr="005A2F28"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按照</w:t>
            </w:r>
            <w:r>
              <w:rPr>
                <w:rFonts w:ascii="仿宋" w:eastAsia="仿宋" w:hAnsi="仿宋" w:cs="仿宋_GB2312"/>
                <w:color w:val="auto"/>
                <w:sz w:val="24"/>
                <w:szCs w:val="24"/>
              </w:rPr>
              <w:t>省厅统一部署</w:t>
            </w:r>
            <w:r>
              <w:rPr>
                <w:rFonts w:ascii="仿宋" w:eastAsia="仿宋" w:hAnsi="仿宋" w:cs="仿宋_GB2312" w:hint="eastAsia"/>
                <w:color w:val="auto"/>
                <w:sz w:val="24"/>
                <w:szCs w:val="24"/>
              </w:rPr>
              <w:t>进行</w:t>
            </w:r>
          </w:p>
        </w:tc>
        <w:tc>
          <w:tcPr>
            <w:tcW w:w="1276" w:type="dxa"/>
            <w:vAlign w:val="center"/>
          </w:tcPr>
          <w:p w:rsidR="007C2A7A" w:rsidRPr="005A2F28"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规划</w:t>
            </w:r>
            <w:r>
              <w:rPr>
                <w:rFonts w:ascii="仿宋" w:eastAsia="仿宋" w:hAnsi="仿宋" w:cs="仿宋_GB2312"/>
                <w:color w:val="auto"/>
                <w:sz w:val="24"/>
                <w:szCs w:val="24"/>
              </w:rPr>
              <w:t>科</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郭</w:t>
            </w:r>
            <w:r>
              <w:rPr>
                <w:rFonts w:ascii="仿宋" w:eastAsia="仿宋" w:hAnsi="仿宋" w:cs="仿宋_GB2312"/>
                <w:color w:val="auto"/>
                <w:sz w:val="24"/>
                <w:szCs w:val="24"/>
              </w:rPr>
              <w:t>景华</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史</w:t>
            </w:r>
            <w:r>
              <w:rPr>
                <w:rFonts w:ascii="仿宋" w:eastAsia="仿宋" w:hAnsi="仿宋" w:cs="仿宋_GB2312"/>
                <w:color w:val="auto"/>
                <w:sz w:val="24"/>
                <w:szCs w:val="24"/>
              </w:rPr>
              <w:t>一鸣</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12</w:t>
            </w:r>
          </w:p>
        </w:tc>
        <w:tc>
          <w:tcPr>
            <w:tcW w:w="3969"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牵头组织</w:t>
            </w:r>
            <w:r>
              <w:rPr>
                <w:rFonts w:ascii="仿宋" w:eastAsia="仿宋" w:hAnsi="仿宋" w:cs="仿宋_GB2312"/>
                <w:color w:val="auto"/>
                <w:sz w:val="24"/>
                <w:szCs w:val="24"/>
              </w:rPr>
              <w:t>开展“</w:t>
            </w:r>
            <w:r>
              <w:rPr>
                <w:rFonts w:ascii="仿宋" w:eastAsia="仿宋" w:hAnsi="仿宋" w:cs="仿宋_GB2312" w:hint="eastAsia"/>
                <w:color w:val="auto"/>
                <w:sz w:val="24"/>
                <w:szCs w:val="24"/>
              </w:rPr>
              <w:t>三</w:t>
            </w:r>
            <w:r>
              <w:rPr>
                <w:rFonts w:ascii="仿宋" w:eastAsia="仿宋" w:hAnsi="仿宋" w:cs="仿宋_GB2312"/>
                <w:color w:val="auto"/>
                <w:sz w:val="24"/>
                <w:szCs w:val="24"/>
              </w:rPr>
              <w:t>包”</w:t>
            </w:r>
            <w:r>
              <w:rPr>
                <w:rFonts w:ascii="仿宋" w:eastAsia="仿宋" w:hAnsi="仿宋" w:cs="仿宋_GB2312" w:hint="eastAsia"/>
                <w:color w:val="auto"/>
                <w:sz w:val="24"/>
                <w:szCs w:val="24"/>
              </w:rPr>
              <w:t>服务</w:t>
            </w:r>
            <w:r>
              <w:rPr>
                <w:rFonts w:ascii="仿宋" w:eastAsia="仿宋" w:hAnsi="仿宋" w:cs="仿宋_GB2312"/>
                <w:color w:val="auto"/>
                <w:sz w:val="24"/>
                <w:szCs w:val="24"/>
              </w:rPr>
              <w:t>活动</w:t>
            </w:r>
          </w:p>
        </w:tc>
        <w:tc>
          <w:tcPr>
            <w:tcW w:w="3118" w:type="dxa"/>
            <w:vAlign w:val="center"/>
          </w:tcPr>
          <w:p w:rsidR="007C2A7A" w:rsidRPr="005A2F28"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出</w:t>
            </w:r>
            <w:r>
              <w:rPr>
                <w:rFonts w:ascii="仿宋" w:eastAsia="仿宋" w:hAnsi="仿宋" w:cs="仿宋_GB2312"/>
                <w:color w:val="auto"/>
                <w:sz w:val="24"/>
                <w:szCs w:val="24"/>
              </w:rPr>
              <w:t>台方案并组织实施</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大气</w:t>
            </w:r>
            <w:r>
              <w:rPr>
                <w:rFonts w:ascii="仿宋" w:eastAsia="仿宋" w:hAnsi="仿宋" w:cs="仿宋_GB2312"/>
                <w:color w:val="auto"/>
                <w:sz w:val="24"/>
                <w:szCs w:val="24"/>
              </w:rPr>
              <w:t>组</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李</w:t>
            </w:r>
            <w:r>
              <w:rPr>
                <w:rFonts w:ascii="仿宋" w:eastAsia="仿宋" w:hAnsi="仿宋" w:cs="仿宋_GB2312"/>
                <w:color w:val="auto"/>
                <w:sz w:val="24"/>
                <w:szCs w:val="24"/>
              </w:rPr>
              <w:t>波</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付</w:t>
            </w:r>
            <w:r>
              <w:rPr>
                <w:rFonts w:ascii="仿宋" w:eastAsia="仿宋" w:hAnsi="仿宋" w:cs="仿宋_GB2312"/>
                <w:color w:val="auto"/>
                <w:sz w:val="24"/>
                <w:szCs w:val="24"/>
              </w:rPr>
              <w:t>祖江</w:t>
            </w:r>
          </w:p>
        </w:tc>
      </w:tr>
      <w:tr w:rsidR="007C2A7A" w:rsidRPr="00B627B0" w:rsidTr="008E0CF8">
        <w:trPr>
          <w:trHeight w:val="1994"/>
        </w:trPr>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13</w:t>
            </w:r>
          </w:p>
        </w:tc>
        <w:tc>
          <w:tcPr>
            <w:tcW w:w="3969" w:type="dxa"/>
            <w:vAlign w:val="center"/>
          </w:tcPr>
          <w:p w:rsidR="007C2A7A"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加强</w:t>
            </w:r>
            <w:r>
              <w:rPr>
                <w:rFonts w:ascii="仿宋" w:eastAsia="仿宋" w:hAnsi="仿宋" w:cs="仿宋_GB2312"/>
                <w:color w:val="auto"/>
                <w:sz w:val="24"/>
                <w:szCs w:val="24"/>
              </w:rPr>
              <w:t>与有关企业沟通衔接，</w:t>
            </w:r>
            <w:r>
              <w:rPr>
                <w:rFonts w:ascii="仿宋" w:eastAsia="仿宋" w:hAnsi="仿宋" w:cs="仿宋_GB2312" w:hint="eastAsia"/>
                <w:color w:val="auto"/>
                <w:sz w:val="24"/>
                <w:szCs w:val="24"/>
              </w:rPr>
              <w:t>确保</w:t>
            </w:r>
            <w:r>
              <w:rPr>
                <w:rFonts w:ascii="仿宋" w:eastAsia="仿宋" w:hAnsi="仿宋" w:cs="仿宋_GB2312"/>
                <w:color w:val="auto"/>
                <w:sz w:val="24"/>
                <w:szCs w:val="24"/>
              </w:rPr>
              <w:t>座谈会和问卷调查时，企业对</w:t>
            </w:r>
            <w:r>
              <w:rPr>
                <w:rFonts w:ascii="仿宋" w:eastAsia="仿宋" w:hAnsi="仿宋" w:cs="仿宋_GB2312" w:hint="eastAsia"/>
                <w:color w:val="auto"/>
                <w:sz w:val="24"/>
                <w:szCs w:val="24"/>
              </w:rPr>
              <w:t>环保工作</w:t>
            </w:r>
            <w:r>
              <w:rPr>
                <w:rFonts w:ascii="仿宋" w:eastAsia="仿宋" w:hAnsi="仿宋" w:cs="仿宋_GB2312"/>
                <w:color w:val="auto"/>
                <w:sz w:val="24"/>
                <w:szCs w:val="24"/>
              </w:rPr>
              <w:t>客观评价</w:t>
            </w:r>
          </w:p>
        </w:tc>
        <w:tc>
          <w:tcPr>
            <w:tcW w:w="3118" w:type="dxa"/>
            <w:vAlign w:val="center"/>
          </w:tcPr>
          <w:p w:rsidR="007C2A7A" w:rsidRPr="00390E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按照</w:t>
            </w:r>
            <w:r>
              <w:rPr>
                <w:rFonts w:ascii="仿宋" w:eastAsia="仿宋" w:hAnsi="仿宋" w:cs="仿宋_GB2312"/>
                <w:color w:val="auto"/>
                <w:sz w:val="24"/>
                <w:szCs w:val="24"/>
              </w:rPr>
              <w:t>《</w:t>
            </w:r>
            <w:r w:rsidRPr="00A937D8">
              <w:rPr>
                <w:rFonts w:ascii="仿宋" w:eastAsia="仿宋" w:hAnsi="仿宋" w:cs="仿宋_GB2312" w:hint="eastAsia"/>
                <w:color w:val="auto"/>
                <w:sz w:val="24"/>
                <w:szCs w:val="24"/>
              </w:rPr>
              <w:t>漯河市环境保护局关于印发分包重点企业开展点对点服务工作台账的通知</w:t>
            </w:r>
            <w:r>
              <w:rPr>
                <w:rFonts w:ascii="仿宋" w:eastAsia="仿宋" w:hAnsi="仿宋" w:cs="仿宋_GB2312" w:hint="eastAsia"/>
                <w:color w:val="auto"/>
                <w:sz w:val="24"/>
                <w:szCs w:val="24"/>
              </w:rPr>
              <w:t>》(</w:t>
            </w:r>
            <w:r>
              <w:rPr>
                <w:rFonts w:ascii="仿宋" w:eastAsia="仿宋" w:hAnsi="仿宋" w:cs="仿宋_GB2312"/>
                <w:color w:val="auto"/>
                <w:sz w:val="24"/>
                <w:szCs w:val="24"/>
              </w:rPr>
              <w:t>漯环</w:t>
            </w:r>
            <w:r>
              <w:rPr>
                <w:rFonts w:ascii="仿宋" w:eastAsia="仿宋" w:hAnsi="仿宋" w:cs="仿宋_GB2312" w:hint="eastAsia"/>
                <w:color w:val="auto"/>
                <w:sz w:val="24"/>
                <w:szCs w:val="24"/>
              </w:rPr>
              <w:t>〔2018〕194号)</w:t>
            </w:r>
            <w:r>
              <w:rPr>
                <w:rFonts w:ascii="仿宋" w:eastAsia="仿宋" w:hAnsi="仿宋" w:cs="仿宋_GB2312"/>
                <w:color w:val="auto"/>
                <w:sz w:val="24"/>
                <w:szCs w:val="24"/>
              </w:rPr>
              <w:t>落实</w:t>
            </w:r>
          </w:p>
        </w:tc>
        <w:tc>
          <w:tcPr>
            <w:tcW w:w="1276" w:type="dxa"/>
            <w:vAlign w:val="center"/>
          </w:tcPr>
          <w:p w:rsidR="007C2A7A" w:rsidRPr="00A937D8"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color w:val="auto"/>
                <w:sz w:val="24"/>
                <w:szCs w:val="24"/>
              </w:rPr>
              <w:t>3</w:t>
            </w:r>
            <w:r>
              <w:rPr>
                <w:rFonts w:ascii="仿宋" w:eastAsia="仿宋" w:hAnsi="仿宋" w:cs="仿宋_GB2312" w:hint="eastAsia"/>
                <w:color w:val="auto"/>
                <w:sz w:val="24"/>
                <w:szCs w:val="24"/>
              </w:rPr>
              <w:t>月4日</w:t>
            </w:r>
          </w:p>
        </w:tc>
        <w:tc>
          <w:tcPr>
            <w:tcW w:w="1701"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sidRPr="00A937D8">
              <w:rPr>
                <w:rFonts w:ascii="仿宋" w:eastAsia="仿宋" w:hAnsi="仿宋" w:cs="仿宋_GB2312" w:hint="eastAsia"/>
                <w:color w:val="auto"/>
                <w:sz w:val="24"/>
                <w:szCs w:val="24"/>
              </w:rPr>
              <w:t>漯环〔2018〕194号</w:t>
            </w:r>
            <w:r>
              <w:rPr>
                <w:rFonts w:ascii="仿宋" w:eastAsia="仿宋" w:hAnsi="仿宋" w:cs="仿宋_GB2312" w:hint="eastAsia"/>
                <w:color w:val="auto"/>
                <w:sz w:val="24"/>
                <w:szCs w:val="24"/>
              </w:rPr>
              <w:t>文</w:t>
            </w:r>
            <w:r>
              <w:rPr>
                <w:rFonts w:ascii="仿宋" w:eastAsia="仿宋" w:hAnsi="仿宋" w:cs="仿宋_GB2312"/>
                <w:color w:val="auto"/>
                <w:sz w:val="24"/>
                <w:szCs w:val="24"/>
              </w:rPr>
              <w:t>明确部门</w:t>
            </w:r>
          </w:p>
        </w:tc>
        <w:tc>
          <w:tcPr>
            <w:tcW w:w="1417" w:type="dxa"/>
            <w:vAlign w:val="center"/>
          </w:tcPr>
          <w:p w:rsidR="007C2A7A" w:rsidRDefault="007C2A7A" w:rsidP="009D4922">
            <w:pPr>
              <w:spacing w:line="420" w:lineRule="exact"/>
              <w:ind w:left="0"/>
              <w:jc w:val="center"/>
              <w:rPr>
                <w:rFonts w:ascii="仿宋" w:eastAsia="仿宋" w:hAnsi="仿宋" w:cs="仿宋_GB2312"/>
                <w:color w:val="auto"/>
                <w:sz w:val="24"/>
                <w:szCs w:val="24"/>
              </w:rPr>
            </w:pPr>
            <w:r w:rsidRPr="00A937D8">
              <w:rPr>
                <w:rFonts w:ascii="仿宋" w:eastAsia="仿宋" w:hAnsi="仿宋" w:cs="仿宋_GB2312" w:hint="eastAsia"/>
                <w:color w:val="auto"/>
                <w:sz w:val="24"/>
                <w:szCs w:val="24"/>
              </w:rPr>
              <w:t>漯环〔2018〕194号明确的</w:t>
            </w:r>
            <w:r>
              <w:rPr>
                <w:rFonts w:ascii="仿宋" w:eastAsia="仿宋" w:hAnsi="仿宋" w:cs="仿宋_GB2312" w:hint="eastAsia"/>
                <w:color w:val="auto"/>
                <w:sz w:val="24"/>
                <w:szCs w:val="24"/>
              </w:rPr>
              <w:t>责任</w:t>
            </w:r>
            <w:r>
              <w:rPr>
                <w:rFonts w:ascii="仿宋" w:eastAsia="仿宋" w:hAnsi="仿宋" w:cs="仿宋_GB2312"/>
                <w:color w:val="auto"/>
                <w:sz w:val="24"/>
                <w:szCs w:val="24"/>
              </w:rPr>
              <w:t>人</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sidRPr="00A937D8">
              <w:rPr>
                <w:rFonts w:ascii="仿宋" w:eastAsia="仿宋" w:hAnsi="仿宋" w:cs="仿宋_GB2312" w:hint="eastAsia"/>
                <w:color w:val="auto"/>
                <w:sz w:val="24"/>
                <w:szCs w:val="24"/>
              </w:rPr>
              <w:t>漯环〔2018〕194号文明确的</w:t>
            </w:r>
            <w:r w:rsidR="008E0CF8">
              <w:rPr>
                <w:rFonts w:ascii="仿宋" w:eastAsia="仿宋" w:hAnsi="仿宋" w:cs="仿宋_GB2312" w:hint="eastAsia"/>
                <w:color w:val="auto"/>
                <w:sz w:val="24"/>
                <w:szCs w:val="24"/>
              </w:rPr>
              <w:t>局</w:t>
            </w:r>
            <w:r>
              <w:rPr>
                <w:rFonts w:ascii="仿宋" w:eastAsia="仿宋" w:hAnsi="仿宋" w:cs="仿宋_GB2312"/>
                <w:color w:val="auto"/>
                <w:sz w:val="24"/>
                <w:szCs w:val="24"/>
              </w:rPr>
              <w:t>领导</w:t>
            </w:r>
          </w:p>
        </w:tc>
      </w:tr>
      <w:tr w:rsidR="007C2A7A" w:rsidRPr="00B627B0" w:rsidTr="008E0CF8">
        <w:tc>
          <w:tcPr>
            <w:tcW w:w="958" w:type="dxa"/>
            <w:vAlign w:val="center"/>
          </w:tcPr>
          <w:p w:rsidR="007C2A7A" w:rsidRPr="00B627B0" w:rsidRDefault="009F3B45"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14</w:t>
            </w:r>
          </w:p>
        </w:tc>
        <w:tc>
          <w:tcPr>
            <w:tcW w:w="3969" w:type="dxa"/>
            <w:vAlign w:val="center"/>
          </w:tcPr>
          <w:p w:rsidR="007C2A7A" w:rsidRPr="00B627B0"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做</w:t>
            </w:r>
            <w:r>
              <w:rPr>
                <w:rFonts w:ascii="仿宋" w:eastAsia="仿宋" w:hAnsi="仿宋" w:cs="仿宋_GB2312"/>
                <w:color w:val="auto"/>
                <w:sz w:val="24"/>
                <w:szCs w:val="24"/>
              </w:rPr>
              <w:t>好</w:t>
            </w:r>
            <w:r>
              <w:rPr>
                <w:rFonts w:ascii="仿宋" w:eastAsia="仿宋" w:hAnsi="仿宋" w:cs="仿宋_GB2312" w:hint="eastAsia"/>
                <w:color w:val="auto"/>
                <w:sz w:val="24"/>
                <w:szCs w:val="24"/>
              </w:rPr>
              <w:t>宣传，</w:t>
            </w:r>
            <w:r>
              <w:rPr>
                <w:rFonts w:ascii="仿宋" w:eastAsia="仿宋" w:hAnsi="仿宋" w:cs="仿宋_GB2312"/>
                <w:color w:val="auto"/>
                <w:sz w:val="24"/>
                <w:szCs w:val="24"/>
              </w:rPr>
              <w:t>相关</w:t>
            </w:r>
            <w:r>
              <w:rPr>
                <w:rFonts w:ascii="仿宋" w:eastAsia="仿宋" w:hAnsi="仿宋" w:cs="仿宋_GB2312" w:hint="eastAsia"/>
                <w:color w:val="auto"/>
                <w:sz w:val="24"/>
                <w:szCs w:val="24"/>
              </w:rPr>
              <w:t>政策</w:t>
            </w:r>
            <w:r>
              <w:rPr>
                <w:rFonts w:ascii="仿宋" w:eastAsia="仿宋" w:hAnsi="仿宋" w:cs="仿宋_GB2312"/>
                <w:color w:val="auto"/>
                <w:sz w:val="24"/>
                <w:szCs w:val="24"/>
              </w:rPr>
              <w:t>在局网站公开</w:t>
            </w:r>
          </w:p>
        </w:tc>
        <w:tc>
          <w:tcPr>
            <w:tcW w:w="3118" w:type="dxa"/>
            <w:vAlign w:val="center"/>
          </w:tcPr>
          <w:p w:rsidR="007C2A7A" w:rsidRPr="00D97ACC" w:rsidRDefault="007C2A7A"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根据</w:t>
            </w:r>
            <w:r>
              <w:rPr>
                <w:rFonts w:ascii="仿宋" w:eastAsia="仿宋" w:hAnsi="仿宋" w:cs="仿宋_GB2312"/>
                <w:color w:val="auto"/>
                <w:sz w:val="24"/>
                <w:szCs w:val="24"/>
              </w:rPr>
              <w:t>市政府要求</w:t>
            </w:r>
          </w:p>
        </w:tc>
        <w:tc>
          <w:tcPr>
            <w:tcW w:w="1276"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宣教中</w:t>
            </w:r>
            <w:r>
              <w:rPr>
                <w:rFonts w:ascii="仿宋" w:eastAsia="仿宋" w:hAnsi="仿宋" w:cs="仿宋_GB2312"/>
                <w:color w:val="auto"/>
                <w:sz w:val="24"/>
                <w:szCs w:val="24"/>
              </w:rPr>
              <w:t>心</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王</w:t>
            </w:r>
            <w:r>
              <w:rPr>
                <w:rFonts w:ascii="仿宋" w:eastAsia="仿宋" w:hAnsi="仿宋" w:cs="仿宋_GB2312"/>
                <w:color w:val="auto"/>
                <w:sz w:val="24"/>
                <w:szCs w:val="24"/>
              </w:rPr>
              <w:t>希</w:t>
            </w:r>
            <w:r>
              <w:rPr>
                <w:rFonts w:ascii="仿宋" w:eastAsia="仿宋" w:hAnsi="仿宋" w:cs="仿宋_GB2312" w:hint="eastAsia"/>
                <w:color w:val="auto"/>
                <w:sz w:val="24"/>
                <w:szCs w:val="24"/>
              </w:rPr>
              <w:t>娟</w:t>
            </w:r>
          </w:p>
        </w:tc>
        <w:tc>
          <w:tcPr>
            <w:tcW w:w="1417" w:type="dxa"/>
            <w:vAlign w:val="center"/>
          </w:tcPr>
          <w:p w:rsidR="007C2A7A" w:rsidRPr="00B627B0" w:rsidRDefault="007C2A7A"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陈</w:t>
            </w:r>
            <w:r>
              <w:rPr>
                <w:rFonts w:ascii="仿宋" w:eastAsia="仿宋" w:hAnsi="仿宋" w:cs="仿宋_GB2312"/>
                <w:color w:val="auto"/>
                <w:sz w:val="24"/>
                <w:szCs w:val="24"/>
              </w:rPr>
              <w:t>德</w:t>
            </w:r>
            <w:r>
              <w:rPr>
                <w:rFonts w:ascii="仿宋" w:eastAsia="仿宋" w:hAnsi="仿宋" w:cs="仿宋_GB2312" w:hint="eastAsia"/>
                <w:color w:val="auto"/>
                <w:sz w:val="24"/>
                <w:szCs w:val="24"/>
              </w:rPr>
              <w:t>军</w:t>
            </w:r>
          </w:p>
        </w:tc>
      </w:tr>
      <w:tr w:rsidR="009D4922" w:rsidRPr="00B627B0" w:rsidTr="008E0CF8">
        <w:tc>
          <w:tcPr>
            <w:tcW w:w="958" w:type="dxa"/>
            <w:vAlign w:val="center"/>
          </w:tcPr>
          <w:p w:rsidR="009D4922" w:rsidRDefault="009D4922"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15</w:t>
            </w:r>
          </w:p>
        </w:tc>
        <w:tc>
          <w:tcPr>
            <w:tcW w:w="3969" w:type="dxa"/>
            <w:vAlign w:val="center"/>
          </w:tcPr>
          <w:p w:rsidR="009D4922" w:rsidRDefault="009D4922"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上</w:t>
            </w:r>
            <w:r>
              <w:rPr>
                <w:rFonts w:ascii="仿宋" w:eastAsia="仿宋" w:hAnsi="仿宋" w:cs="仿宋_GB2312"/>
                <w:color w:val="auto"/>
                <w:sz w:val="24"/>
                <w:szCs w:val="24"/>
              </w:rPr>
              <w:t>报日报</w:t>
            </w:r>
          </w:p>
        </w:tc>
        <w:tc>
          <w:tcPr>
            <w:tcW w:w="3118" w:type="dxa"/>
            <w:vAlign w:val="center"/>
          </w:tcPr>
          <w:p w:rsidR="009D4922" w:rsidRDefault="009D4922" w:rsidP="009D4922">
            <w:pPr>
              <w:spacing w:line="420" w:lineRule="exact"/>
              <w:ind w:left="0"/>
              <w:rPr>
                <w:rFonts w:ascii="仿宋" w:eastAsia="仿宋" w:hAnsi="仿宋" w:cs="仿宋_GB2312"/>
                <w:color w:val="auto"/>
                <w:sz w:val="24"/>
                <w:szCs w:val="24"/>
              </w:rPr>
            </w:pPr>
            <w:r>
              <w:rPr>
                <w:rFonts w:ascii="仿宋" w:eastAsia="仿宋" w:hAnsi="仿宋" w:cs="仿宋_GB2312" w:hint="eastAsia"/>
                <w:color w:val="auto"/>
                <w:sz w:val="24"/>
                <w:szCs w:val="24"/>
              </w:rPr>
              <w:t>各科室</w:t>
            </w:r>
            <w:r>
              <w:rPr>
                <w:rFonts w:ascii="仿宋" w:eastAsia="仿宋" w:hAnsi="仿宋" w:cs="仿宋_GB2312"/>
                <w:color w:val="auto"/>
                <w:sz w:val="24"/>
                <w:szCs w:val="24"/>
              </w:rPr>
              <w:t>、单位每天下午</w:t>
            </w:r>
            <w:r>
              <w:rPr>
                <w:rFonts w:ascii="仿宋" w:eastAsia="仿宋" w:hAnsi="仿宋" w:cs="仿宋_GB2312" w:hint="eastAsia"/>
                <w:color w:val="auto"/>
                <w:sz w:val="24"/>
                <w:szCs w:val="24"/>
              </w:rPr>
              <w:t>4：</w:t>
            </w:r>
            <w:r w:rsidR="005C0213">
              <w:rPr>
                <w:rFonts w:ascii="仿宋" w:eastAsia="仿宋" w:hAnsi="仿宋" w:cs="仿宋_GB2312" w:hint="eastAsia"/>
                <w:color w:val="auto"/>
                <w:sz w:val="24"/>
                <w:szCs w:val="24"/>
              </w:rPr>
              <w:t>4</w:t>
            </w:r>
            <w:r>
              <w:rPr>
                <w:rFonts w:ascii="仿宋" w:eastAsia="仿宋" w:hAnsi="仿宋" w:cs="仿宋_GB2312" w:hint="eastAsia"/>
                <w:color w:val="auto"/>
                <w:sz w:val="24"/>
                <w:szCs w:val="24"/>
              </w:rPr>
              <w:t>0前</w:t>
            </w:r>
            <w:r>
              <w:rPr>
                <w:rFonts w:ascii="仿宋" w:eastAsia="仿宋" w:hAnsi="仿宋" w:cs="仿宋_GB2312"/>
                <w:color w:val="auto"/>
                <w:sz w:val="24"/>
                <w:szCs w:val="24"/>
              </w:rPr>
              <w:t>上报</w:t>
            </w:r>
          </w:p>
        </w:tc>
        <w:tc>
          <w:tcPr>
            <w:tcW w:w="1276" w:type="dxa"/>
            <w:vAlign w:val="center"/>
          </w:tcPr>
          <w:p w:rsidR="009D4922" w:rsidRPr="009D4922" w:rsidRDefault="009D4922"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持续</w:t>
            </w:r>
            <w:r>
              <w:rPr>
                <w:rFonts w:ascii="仿宋" w:eastAsia="仿宋" w:hAnsi="仿宋" w:cs="仿宋_GB2312"/>
                <w:color w:val="auto"/>
                <w:sz w:val="24"/>
                <w:szCs w:val="24"/>
              </w:rPr>
              <w:t>推进</w:t>
            </w:r>
          </w:p>
        </w:tc>
        <w:tc>
          <w:tcPr>
            <w:tcW w:w="1701" w:type="dxa"/>
            <w:vAlign w:val="center"/>
          </w:tcPr>
          <w:p w:rsidR="009D4922" w:rsidRDefault="009D4922"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各</w:t>
            </w:r>
            <w:r>
              <w:rPr>
                <w:rFonts w:ascii="仿宋" w:eastAsia="仿宋" w:hAnsi="仿宋" w:cs="仿宋_GB2312"/>
                <w:color w:val="auto"/>
                <w:sz w:val="24"/>
                <w:szCs w:val="24"/>
              </w:rPr>
              <w:t>科室、</w:t>
            </w:r>
            <w:r>
              <w:rPr>
                <w:rFonts w:ascii="仿宋" w:eastAsia="仿宋" w:hAnsi="仿宋" w:cs="仿宋_GB2312" w:hint="eastAsia"/>
                <w:color w:val="auto"/>
                <w:sz w:val="24"/>
                <w:szCs w:val="24"/>
              </w:rPr>
              <w:t>单位</w:t>
            </w:r>
          </w:p>
        </w:tc>
        <w:tc>
          <w:tcPr>
            <w:tcW w:w="1417" w:type="dxa"/>
            <w:vAlign w:val="center"/>
          </w:tcPr>
          <w:p w:rsidR="009D4922" w:rsidRDefault="009D4922"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中</w:t>
            </w:r>
            <w:r>
              <w:rPr>
                <w:rFonts w:ascii="仿宋" w:eastAsia="仿宋" w:hAnsi="仿宋" w:cs="仿宋_GB2312"/>
                <w:color w:val="auto"/>
                <w:sz w:val="24"/>
                <w:szCs w:val="24"/>
              </w:rPr>
              <w:t>层负责人</w:t>
            </w:r>
          </w:p>
        </w:tc>
        <w:tc>
          <w:tcPr>
            <w:tcW w:w="1417" w:type="dxa"/>
            <w:vAlign w:val="center"/>
          </w:tcPr>
          <w:p w:rsidR="009D4922" w:rsidRDefault="009D4922" w:rsidP="009D4922">
            <w:pPr>
              <w:spacing w:line="420" w:lineRule="exact"/>
              <w:ind w:left="0"/>
              <w:jc w:val="center"/>
              <w:rPr>
                <w:rFonts w:ascii="仿宋" w:eastAsia="仿宋" w:hAnsi="仿宋" w:cs="仿宋_GB2312"/>
                <w:color w:val="auto"/>
                <w:sz w:val="24"/>
                <w:szCs w:val="24"/>
              </w:rPr>
            </w:pPr>
            <w:r>
              <w:rPr>
                <w:rFonts w:ascii="仿宋" w:eastAsia="仿宋" w:hAnsi="仿宋" w:cs="仿宋_GB2312" w:hint="eastAsia"/>
                <w:color w:val="auto"/>
                <w:sz w:val="24"/>
                <w:szCs w:val="24"/>
              </w:rPr>
              <w:t>局</w:t>
            </w:r>
            <w:r>
              <w:rPr>
                <w:rFonts w:ascii="仿宋" w:eastAsia="仿宋" w:hAnsi="仿宋" w:cs="仿宋_GB2312"/>
                <w:color w:val="auto"/>
                <w:sz w:val="24"/>
                <w:szCs w:val="24"/>
              </w:rPr>
              <w:t>领导</w:t>
            </w:r>
          </w:p>
        </w:tc>
      </w:tr>
    </w:tbl>
    <w:p w:rsidR="00C467B8" w:rsidRPr="007C2A7A" w:rsidRDefault="00C467B8" w:rsidP="009D4922">
      <w:pPr>
        <w:spacing w:line="500" w:lineRule="exact"/>
        <w:rPr>
          <w:rFonts w:ascii="仿宋" w:eastAsia="仿宋" w:hAnsi="仿宋" w:cs="仿宋_GB2312"/>
          <w:color w:val="auto"/>
          <w:szCs w:val="21"/>
        </w:rPr>
      </w:pPr>
    </w:p>
    <w:sectPr w:rsidR="00C467B8" w:rsidRPr="007C2A7A" w:rsidSect="00921129">
      <w:pgSz w:w="16838" w:h="11906" w:orient="landscape" w:code="9"/>
      <w:pgMar w:top="1474" w:right="1871" w:bottom="1474" w:left="1701"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03" w:rsidRDefault="00933F03" w:rsidP="00A22D88">
      <w:pPr>
        <w:spacing w:line="240" w:lineRule="auto"/>
      </w:pPr>
      <w:r>
        <w:separator/>
      </w:r>
    </w:p>
  </w:endnote>
  <w:endnote w:type="continuationSeparator" w:id="0">
    <w:p w:rsidR="00933F03" w:rsidRDefault="00933F03" w:rsidP="00A22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7721"/>
      <w:docPartObj>
        <w:docPartGallery w:val="Page Numbers (Bottom of Page)"/>
        <w:docPartUnique/>
      </w:docPartObj>
    </w:sdtPr>
    <w:sdtEndPr/>
    <w:sdtContent>
      <w:p w:rsidR="00C151B7" w:rsidRDefault="001C48F0">
        <w:pPr>
          <w:pStyle w:val="a4"/>
          <w:jc w:val="right"/>
        </w:pPr>
        <w:r>
          <w:fldChar w:fldCharType="begin"/>
        </w:r>
        <w:r>
          <w:instrText xml:space="preserve"> PAGE   \* MERGEFORMAT </w:instrText>
        </w:r>
        <w:r>
          <w:fldChar w:fldCharType="separate"/>
        </w:r>
        <w:r w:rsidR="00AF670C" w:rsidRPr="00AF670C">
          <w:rPr>
            <w:noProof/>
            <w:lang w:val="zh-CN"/>
          </w:rPr>
          <w:t>2</w:t>
        </w:r>
        <w:r>
          <w:rPr>
            <w:noProof/>
            <w:lang w:val="zh-CN"/>
          </w:rPr>
          <w:fldChar w:fldCharType="end"/>
        </w:r>
      </w:p>
    </w:sdtContent>
  </w:sdt>
  <w:p w:rsidR="00C151B7" w:rsidRDefault="00C151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03" w:rsidRDefault="00933F03" w:rsidP="00A22D88">
      <w:pPr>
        <w:spacing w:line="240" w:lineRule="auto"/>
      </w:pPr>
      <w:r>
        <w:separator/>
      </w:r>
    </w:p>
  </w:footnote>
  <w:footnote w:type="continuationSeparator" w:id="0">
    <w:p w:rsidR="00933F03" w:rsidRDefault="00933F03" w:rsidP="00A22D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EF74C"/>
    <w:multiLevelType w:val="singleLevel"/>
    <w:tmpl w:val="595EF74C"/>
    <w:lvl w:ilvl="0">
      <w:start w:val="23"/>
      <w:numFmt w:val="decimal"/>
      <w:suff w:val="nothing"/>
      <w:lvlText w:val="%1、"/>
      <w:lvlJc w:val="left"/>
    </w:lvl>
  </w:abstractNum>
  <w:abstractNum w:abstractNumId="1">
    <w:nsid w:val="595EFDDA"/>
    <w:multiLevelType w:val="singleLevel"/>
    <w:tmpl w:val="595EFDDA"/>
    <w:lvl w:ilvl="0">
      <w:start w:val="5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D88"/>
    <w:rsid w:val="0002565C"/>
    <w:rsid w:val="00030113"/>
    <w:rsid w:val="00053DD3"/>
    <w:rsid w:val="00060725"/>
    <w:rsid w:val="00076BFC"/>
    <w:rsid w:val="00081421"/>
    <w:rsid w:val="00094B8F"/>
    <w:rsid w:val="00096E4F"/>
    <w:rsid w:val="000B4393"/>
    <w:rsid w:val="000C5561"/>
    <w:rsid w:val="000D6C3C"/>
    <w:rsid w:val="0010627A"/>
    <w:rsid w:val="00110BA5"/>
    <w:rsid w:val="001119CD"/>
    <w:rsid w:val="0013260D"/>
    <w:rsid w:val="0013638E"/>
    <w:rsid w:val="0016040A"/>
    <w:rsid w:val="00194B4E"/>
    <w:rsid w:val="001964DF"/>
    <w:rsid w:val="001C48F0"/>
    <w:rsid w:val="001D0CC4"/>
    <w:rsid w:val="001E0DFE"/>
    <w:rsid w:val="001F0A22"/>
    <w:rsid w:val="001F6FA1"/>
    <w:rsid w:val="00234282"/>
    <w:rsid w:val="002415C9"/>
    <w:rsid w:val="00245F52"/>
    <w:rsid w:val="002607DF"/>
    <w:rsid w:val="00265FE2"/>
    <w:rsid w:val="002806DC"/>
    <w:rsid w:val="00292A70"/>
    <w:rsid w:val="00296B07"/>
    <w:rsid w:val="0029794C"/>
    <w:rsid w:val="002A3C9B"/>
    <w:rsid w:val="002C6E85"/>
    <w:rsid w:val="002C788E"/>
    <w:rsid w:val="002F6B01"/>
    <w:rsid w:val="00316332"/>
    <w:rsid w:val="00322F96"/>
    <w:rsid w:val="00340790"/>
    <w:rsid w:val="00356503"/>
    <w:rsid w:val="003673BF"/>
    <w:rsid w:val="0037377B"/>
    <w:rsid w:val="00390EB0"/>
    <w:rsid w:val="003A1B9A"/>
    <w:rsid w:val="003A2FD0"/>
    <w:rsid w:val="003C1A53"/>
    <w:rsid w:val="003C5606"/>
    <w:rsid w:val="003D47A7"/>
    <w:rsid w:val="003D5101"/>
    <w:rsid w:val="003D60AF"/>
    <w:rsid w:val="003F11D8"/>
    <w:rsid w:val="003F215A"/>
    <w:rsid w:val="004236E4"/>
    <w:rsid w:val="00430A9E"/>
    <w:rsid w:val="00441711"/>
    <w:rsid w:val="0044222B"/>
    <w:rsid w:val="004539FD"/>
    <w:rsid w:val="00472C0D"/>
    <w:rsid w:val="00473450"/>
    <w:rsid w:val="00481C8B"/>
    <w:rsid w:val="00492D19"/>
    <w:rsid w:val="004A2E9D"/>
    <w:rsid w:val="004B1DC4"/>
    <w:rsid w:val="004E7D99"/>
    <w:rsid w:val="005074D2"/>
    <w:rsid w:val="005215BD"/>
    <w:rsid w:val="00522941"/>
    <w:rsid w:val="005303F3"/>
    <w:rsid w:val="00530C7D"/>
    <w:rsid w:val="00542146"/>
    <w:rsid w:val="00551FB4"/>
    <w:rsid w:val="00562266"/>
    <w:rsid w:val="0056337C"/>
    <w:rsid w:val="0056376B"/>
    <w:rsid w:val="0056758D"/>
    <w:rsid w:val="00577E38"/>
    <w:rsid w:val="00581B42"/>
    <w:rsid w:val="00592E20"/>
    <w:rsid w:val="005A2F28"/>
    <w:rsid w:val="005A4F6C"/>
    <w:rsid w:val="005C0213"/>
    <w:rsid w:val="005C7DD8"/>
    <w:rsid w:val="005D280A"/>
    <w:rsid w:val="005E72E9"/>
    <w:rsid w:val="00601896"/>
    <w:rsid w:val="00610401"/>
    <w:rsid w:val="00611426"/>
    <w:rsid w:val="00634569"/>
    <w:rsid w:val="00635511"/>
    <w:rsid w:val="00640FD7"/>
    <w:rsid w:val="0065582C"/>
    <w:rsid w:val="00666764"/>
    <w:rsid w:val="006850F8"/>
    <w:rsid w:val="00687593"/>
    <w:rsid w:val="0069027A"/>
    <w:rsid w:val="006963A4"/>
    <w:rsid w:val="006C7B84"/>
    <w:rsid w:val="0071331F"/>
    <w:rsid w:val="007149F6"/>
    <w:rsid w:val="00744B1C"/>
    <w:rsid w:val="00746510"/>
    <w:rsid w:val="00772BDC"/>
    <w:rsid w:val="00790A0B"/>
    <w:rsid w:val="00794A62"/>
    <w:rsid w:val="007A350A"/>
    <w:rsid w:val="007C1D8F"/>
    <w:rsid w:val="007C2A7A"/>
    <w:rsid w:val="007E1E00"/>
    <w:rsid w:val="007F3B20"/>
    <w:rsid w:val="007F3D56"/>
    <w:rsid w:val="00800FC9"/>
    <w:rsid w:val="00804F6C"/>
    <w:rsid w:val="00817707"/>
    <w:rsid w:val="00826041"/>
    <w:rsid w:val="00833C96"/>
    <w:rsid w:val="008348E5"/>
    <w:rsid w:val="00837FA6"/>
    <w:rsid w:val="00842F15"/>
    <w:rsid w:val="00846FF0"/>
    <w:rsid w:val="008503C3"/>
    <w:rsid w:val="008570F9"/>
    <w:rsid w:val="008842C7"/>
    <w:rsid w:val="008E0CF8"/>
    <w:rsid w:val="008E4D7A"/>
    <w:rsid w:val="008E5629"/>
    <w:rsid w:val="008E6D22"/>
    <w:rsid w:val="008F6618"/>
    <w:rsid w:val="0091620A"/>
    <w:rsid w:val="00921129"/>
    <w:rsid w:val="009247A5"/>
    <w:rsid w:val="00933F03"/>
    <w:rsid w:val="009455AF"/>
    <w:rsid w:val="00947667"/>
    <w:rsid w:val="00973D5D"/>
    <w:rsid w:val="0097527A"/>
    <w:rsid w:val="0097560D"/>
    <w:rsid w:val="00981B8A"/>
    <w:rsid w:val="00983745"/>
    <w:rsid w:val="00987CCA"/>
    <w:rsid w:val="009905D7"/>
    <w:rsid w:val="009A6EB2"/>
    <w:rsid w:val="009D35AD"/>
    <w:rsid w:val="009D4922"/>
    <w:rsid w:val="009E1E4D"/>
    <w:rsid w:val="009F1A60"/>
    <w:rsid w:val="009F3B45"/>
    <w:rsid w:val="009F6483"/>
    <w:rsid w:val="00A060BB"/>
    <w:rsid w:val="00A1088E"/>
    <w:rsid w:val="00A21044"/>
    <w:rsid w:val="00A22D88"/>
    <w:rsid w:val="00A3203F"/>
    <w:rsid w:val="00A4615F"/>
    <w:rsid w:val="00A63CB8"/>
    <w:rsid w:val="00A67A8F"/>
    <w:rsid w:val="00A75FD8"/>
    <w:rsid w:val="00A937D8"/>
    <w:rsid w:val="00A93CA1"/>
    <w:rsid w:val="00A96EDD"/>
    <w:rsid w:val="00AB1981"/>
    <w:rsid w:val="00AC0474"/>
    <w:rsid w:val="00AD4491"/>
    <w:rsid w:val="00AE2503"/>
    <w:rsid w:val="00AF21F2"/>
    <w:rsid w:val="00AF670C"/>
    <w:rsid w:val="00B06061"/>
    <w:rsid w:val="00B1641B"/>
    <w:rsid w:val="00B20FA9"/>
    <w:rsid w:val="00B433AC"/>
    <w:rsid w:val="00B457B9"/>
    <w:rsid w:val="00B46020"/>
    <w:rsid w:val="00B56502"/>
    <w:rsid w:val="00B627B0"/>
    <w:rsid w:val="00B72C0B"/>
    <w:rsid w:val="00B94247"/>
    <w:rsid w:val="00BA4F0E"/>
    <w:rsid w:val="00BC10D4"/>
    <w:rsid w:val="00BC7CBE"/>
    <w:rsid w:val="00BE0657"/>
    <w:rsid w:val="00C054C5"/>
    <w:rsid w:val="00C151B7"/>
    <w:rsid w:val="00C23865"/>
    <w:rsid w:val="00C2450D"/>
    <w:rsid w:val="00C2643D"/>
    <w:rsid w:val="00C3475F"/>
    <w:rsid w:val="00C467B8"/>
    <w:rsid w:val="00C57691"/>
    <w:rsid w:val="00C66CE1"/>
    <w:rsid w:val="00C7516B"/>
    <w:rsid w:val="00C77A0E"/>
    <w:rsid w:val="00C80246"/>
    <w:rsid w:val="00C827D0"/>
    <w:rsid w:val="00C93058"/>
    <w:rsid w:val="00C94A72"/>
    <w:rsid w:val="00CA2C92"/>
    <w:rsid w:val="00CA4C77"/>
    <w:rsid w:val="00CB2886"/>
    <w:rsid w:val="00CB5431"/>
    <w:rsid w:val="00CD4B4E"/>
    <w:rsid w:val="00CD7B9F"/>
    <w:rsid w:val="00CF4DCF"/>
    <w:rsid w:val="00CF510D"/>
    <w:rsid w:val="00D0065A"/>
    <w:rsid w:val="00D26E55"/>
    <w:rsid w:val="00D47E6B"/>
    <w:rsid w:val="00D81538"/>
    <w:rsid w:val="00D94A9E"/>
    <w:rsid w:val="00D97ACC"/>
    <w:rsid w:val="00DA594F"/>
    <w:rsid w:val="00DA6EDF"/>
    <w:rsid w:val="00DB3E4D"/>
    <w:rsid w:val="00DB5054"/>
    <w:rsid w:val="00DE7152"/>
    <w:rsid w:val="00DF2751"/>
    <w:rsid w:val="00DF5099"/>
    <w:rsid w:val="00E01520"/>
    <w:rsid w:val="00E079E2"/>
    <w:rsid w:val="00E20B27"/>
    <w:rsid w:val="00E219AF"/>
    <w:rsid w:val="00E26539"/>
    <w:rsid w:val="00E55FAB"/>
    <w:rsid w:val="00E62950"/>
    <w:rsid w:val="00E660A6"/>
    <w:rsid w:val="00E7058B"/>
    <w:rsid w:val="00E80DCA"/>
    <w:rsid w:val="00EA42C6"/>
    <w:rsid w:val="00EC1C39"/>
    <w:rsid w:val="00EC4CF6"/>
    <w:rsid w:val="00F03734"/>
    <w:rsid w:val="00F16EBE"/>
    <w:rsid w:val="00F519A0"/>
    <w:rsid w:val="00FA27EF"/>
    <w:rsid w:val="00FA2AF4"/>
    <w:rsid w:val="00FA71E6"/>
    <w:rsid w:val="00FE39C9"/>
    <w:rsid w:val="00FE66BC"/>
    <w:rsid w:val="00FF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C6698-FA22-489A-8C1D-959D7B80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88"/>
    <w:pPr>
      <w:widowControl w:val="0"/>
      <w:spacing w:line="408" w:lineRule="auto"/>
      <w:ind w:left="1"/>
      <w:jc w:val="both"/>
      <w:textAlignment w:val="bottom"/>
    </w:pPr>
    <w:rPr>
      <w:rFonts w:ascii="Times New Roman" w:eastAsia="宋体"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D88"/>
    <w:rPr>
      <w:sz w:val="18"/>
      <w:szCs w:val="18"/>
    </w:rPr>
  </w:style>
  <w:style w:type="paragraph" w:styleId="a4">
    <w:name w:val="footer"/>
    <w:basedOn w:val="a"/>
    <w:link w:val="Char0"/>
    <w:uiPriority w:val="99"/>
    <w:unhideWhenUsed/>
    <w:rsid w:val="00A22D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2D88"/>
    <w:rPr>
      <w:sz w:val="18"/>
      <w:szCs w:val="18"/>
    </w:rPr>
  </w:style>
  <w:style w:type="paragraph" w:styleId="a5">
    <w:name w:val="Normal (Web)"/>
    <w:basedOn w:val="a"/>
    <w:uiPriority w:val="99"/>
    <w:semiHidden/>
    <w:unhideWhenUsed/>
    <w:rsid w:val="004236E4"/>
    <w:pPr>
      <w:widowControl/>
      <w:spacing w:before="100" w:beforeAutospacing="1" w:after="100" w:afterAutospacing="1" w:line="240" w:lineRule="auto"/>
      <w:ind w:left="0"/>
      <w:jc w:val="left"/>
      <w:textAlignment w:val="auto"/>
    </w:pPr>
    <w:rPr>
      <w:rFonts w:ascii="宋体" w:hAnsi="宋体" w:cs="宋体"/>
      <w:color w:val="auto"/>
      <w:sz w:val="24"/>
      <w:szCs w:val="24"/>
    </w:rPr>
  </w:style>
  <w:style w:type="character" w:styleId="a6">
    <w:name w:val="Strong"/>
    <w:basedOn w:val="a0"/>
    <w:uiPriority w:val="22"/>
    <w:qFormat/>
    <w:rsid w:val="004236E4"/>
    <w:rPr>
      <w:b/>
      <w:bCs/>
    </w:rPr>
  </w:style>
  <w:style w:type="character" w:customStyle="1" w:styleId="apple-converted-space">
    <w:name w:val="apple-converted-space"/>
    <w:basedOn w:val="a0"/>
    <w:rsid w:val="004236E4"/>
  </w:style>
  <w:style w:type="character" w:styleId="a7">
    <w:name w:val="Hyperlink"/>
    <w:basedOn w:val="a0"/>
    <w:uiPriority w:val="99"/>
    <w:unhideWhenUsed/>
    <w:rsid w:val="00110BA5"/>
    <w:rPr>
      <w:color w:val="0000FF" w:themeColor="hyperlink"/>
      <w:u w:val="single"/>
    </w:rPr>
  </w:style>
  <w:style w:type="paragraph" w:styleId="a8">
    <w:name w:val="Balloon Text"/>
    <w:basedOn w:val="a"/>
    <w:link w:val="Char1"/>
    <w:uiPriority w:val="99"/>
    <w:semiHidden/>
    <w:unhideWhenUsed/>
    <w:rsid w:val="000B4393"/>
    <w:pPr>
      <w:spacing w:line="240" w:lineRule="auto"/>
    </w:pPr>
    <w:rPr>
      <w:sz w:val="18"/>
      <w:szCs w:val="18"/>
    </w:rPr>
  </w:style>
  <w:style w:type="character" w:customStyle="1" w:styleId="Char1">
    <w:name w:val="批注框文本 Char"/>
    <w:basedOn w:val="a0"/>
    <w:link w:val="a8"/>
    <w:uiPriority w:val="99"/>
    <w:semiHidden/>
    <w:rsid w:val="000B4393"/>
    <w:rPr>
      <w:rFonts w:ascii="Times New Roman" w:eastAsia="宋体" w:hAnsi="Times New Roman"/>
      <w:color w:val="000000"/>
      <w:kern w:val="0"/>
      <w:sz w:val="18"/>
      <w:szCs w:val="18"/>
    </w:rPr>
  </w:style>
  <w:style w:type="paragraph" w:styleId="a9">
    <w:name w:val="Date"/>
    <w:basedOn w:val="a"/>
    <w:next w:val="a"/>
    <w:link w:val="Char2"/>
    <w:uiPriority w:val="99"/>
    <w:semiHidden/>
    <w:unhideWhenUsed/>
    <w:rsid w:val="00C467B8"/>
    <w:pPr>
      <w:ind w:leftChars="2500" w:left="100"/>
    </w:pPr>
  </w:style>
  <w:style w:type="character" w:customStyle="1" w:styleId="Char2">
    <w:name w:val="日期 Char"/>
    <w:basedOn w:val="a0"/>
    <w:link w:val="a9"/>
    <w:uiPriority w:val="99"/>
    <w:semiHidden/>
    <w:rsid w:val="00C467B8"/>
    <w:rPr>
      <w:rFonts w:ascii="Times New Roman" w:eastAsia="宋体" w:hAnsi="Times New Roman"/>
      <w:color w:val="000000"/>
      <w:kern w:val="0"/>
    </w:rPr>
  </w:style>
  <w:style w:type="table" w:styleId="aa">
    <w:name w:val="Table Grid"/>
    <w:basedOn w:val="a1"/>
    <w:uiPriority w:val="59"/>
    <w:rsid w:val="00AE2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353">
      <w:bodyDiv w:val="1"/>
      <w:marLeft w:val="0"/>
      <w:marRight w:val="0"/>
      <w:marTop w:val="0"/>
      <w:marBottom w:val="0"/>
      <w:divBdr>
        <w:top w:val="none" w:sz="0" w:space="0" w:color="auto"/>
        <w:left w:val="none" w:sz="0" w:space="0" w:color="auto"/>
        <w:bottom w:val="none" w:sz="0" w:space="0" w:color="auto"/>
        <w:right w:val="none" w:sz="0" w:space="0" w:color="auto"/>
      </w:divBdr>
      <w:divsChild>
        <w:div w:id="711152313">
          <w:marLeft w:val="0"/>
          <w:marRight w:val="0"/>
          <w:marTop w:val="0"/>
          <w:marBottom w:val="150"/>
          <w:divBdr>
            <w:top w:val="none" w:sz="0" w:space="0" w:color="auto"/>
            <w:left w:val="none" w:sz="0" w:space="0" w:color="auto"/>
            <w:bottom w:val="none" w:sz="0" w:space="0" w:color="auto"/>
            <w:right w:val="none" w:sz="0" w:space="0" w:color="auto"/>
          </w:divBdr>
        </w:div>
        <w:div w:id="1108157629">
          <w:marLeft w:val="0"/>
          <w:marRight w:val="0"/>
          <w:marTop w:val="0"/>
          <w:marBottom w:val="0"/>
          <w:divBdr>
            <w:top w:val="none" w:sz="0" w:space="0" w:color="auto"/>
            <w:left w:val="none" w:sz="0" w:space="0" w:color="auto"/>
            <w:bottom w:val="none" w:sz="0" w:space="0" w:color="auto"/>
            <w:right w:val="none" w:sz="0" w:space="0" w:color="auto"/>
          </w:divBdr>
          <w:divsChild>
            <w:div w:id="797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814">
      <w:bodyDiv w:val="1"/>
      <w:marLeft w:val="0"/>
      <w:marRight w:val="0"/>
      <w:marTop w:val="0"/>
      <w:marBottom w:val="0"/>
      <w:divBdr>
        <w:top w:val="none" w:sz="0" w:space="0" w:color="auto"/>
        <w:left w:val="none" w:sz="0" w:space="0" w:color="auto"/>
        <w:bottom w:val="none" w:sz="0" w:space="0" w:color="auto"/>
        <w:right w:val="none" w:sz="0" w:space="0" w:color="auto"/>
      </w:divBdr>
      <w:divsChild>
        <w:div w:id="493297118">
          <w:marLeft w:val="0"/>
          <w:marRight w:val="0"/>
          <w:marTop w:val="0"/>
          <w:marBottom w:val="150"/>
          <w:divBdr>
            <w:top w:val="none" w:sz="0" w:space="0" w:color="auto"/>
            <w:left w:val="none" w:sz="0" w:space="0" w:color="auto"/>
            <w:bottom w:val="none" w:sz="0" w:space="0" w:color="auto"/>
            <w:right w:val="none" w:sz="0" w:space="0" w:color="auto"/>
          </w:divBdr>
        </w:div>
        <w:div w:id="1134954955">
          <w:marLeft w:val="0"/>
          <w:marRight w:val="0"/>
          <w:marTop w:val="0"/>
          <w:marBottom w:val="0"/>
          <w:divBdr>
            <w:top w:val="none" w:sz="0" w:space="0" w:color="auto"/>
            <w:left w:val="none" w:sz="0" w:space="0" w:color="auto"/>
            <w:bottom w:val="none" w:sz="0" w:space="0" w:color="auto"/>
            <w:right w:val="none" w:sz="0" w:space="0" w:color="auto"/>
          </w:divBdr>
          <w:divsChild>
            <w:div w:id="1495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5829-2829-49D6-89B2-081ACCEA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8327</TotalTime>
  <Pages>3</Pages>
  <Words>201</Words>
  <Characters>1150</Characters>
  <Application>Microsoft Office Word</Application>
  <DocSecurity>0</DocSecurity>
  <Lines>9</Lines>
  <Paragraphs>2</Paragraphs>
  <ScaleCrop>false</ScaleCrop>
  <Company>忠信技术</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忠信技术</dc:creator>
  <cp:keywords/>
  <dc:description/>
  <cp:lastModifiedBy>未定义</cp:lastModifiedBy>
  <cp:revision>178</cp:revision>
  <cp:lastPrinted>2019-02-25T00:12:00Z</cp:lastPrinted>
  <dcterms:created xsi:type="dcterms:W3CDTF">2017-04-11T09:30:00Z</dcterms:created>
  <dcterms:modified xsi:type="dcterms:W3CDTF">2019-02-25T02:34:00Z</dcterms:modified>
</cp:coreProperties>
</file>